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935480" cy="1130935"/>
            <wp:effectExtent b="0" l="0" r="0" t="0"/>
            <wp:docPr id="20018589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1309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5gjo5g5sgo2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21 февраля в 12:00 в музее-заповеднике «Горки Ленинские» состоится Главная Масленица России, на которой будет сожжено самое высокое – выше пятиэтажного дома – чучело.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«В этом году Главная Масленица России в музее-заповеднике «Горки Ленинские»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будет посвящена Году единства народов России и отразит традиции проводов зимы и встречи весны всех регионов страны. 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Уже в 11-й раз праздник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объединит около 7000 гостей,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для которых стало доброй традицией перед началом Великого поста провожать зиму в Горках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Для жителей Московского региона и соседних областей Масленица в музее-заповеднике «Горки Ленинские» уже традиционно является самым ожидаемым событием зимы. Поэтому из года в год мы совершенствуем программу и формат праздника»,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 отметил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директор музея-заповедника «Горки Ленинские» Евгений Сарамуд.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2026 году билет на Масленицу даст возможность бесплатно посетить все детские и семейные интерактивные зоны. Кроме того, на один день Масленицы музей-заповедник «Горки Ленинские» введёт собственную «валюту» – 1 рублин, который можно будет заработать при прохождении шуточных или силовых испытаний, а потом обменять на любой товар из масленичной лавки. Ассортимент будет широкий: от сладостей, валенок, годовых сертификатов на посещение музея до бытовой техники.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 детском балагане и театре под открытом небом все рукодельные мастерские, спектакли и представления будут также бесплатны. Дети под руководством педагоов Детского центра «Лампа» научаться делать солнцеворот, съедобные бусы, кукол из лыка и поморских кукол, якутских жужжалок, свистульки, масленички, верховые набойки на ткани. Увидят спектакли театра «О» «Аленький цветочек» и «Серебряное копытце».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Традицию разудалых проводов зимы продолжит катание на санях, кавказских осликах и лошадях.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Смекалка и сноровка понадобятся участникам традиционных масленичных забавах: метание валенка, гигантские сковородки, бег в мешках, перетягивание каната, лапти-скороходы, гиревой спорт, масленичный столб.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Ледяная горка, ранее называвшаяся катище, будет устроена для детей и взрослых.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«Сто лет назад экспедиция Института этнографии АН СССР констатировала, что «масленица сохранилась как семейный праздник, общественный характер её был утрачен». Не многие помнят, что в 1964 году было принято постановление Совета Министров РСФСР «О внедрении в быт советских людей новых гражданских обрядов», в котором, в частности, говорилось о необходимости использовать красочную эстетическую сторону народной обрядности. Именно это постановление дало начало активного изучения масленицы. Мы обратились к монографиям, архивам и этнографическим материалам, чтобы понять суть самого весёлого, шумного праздника. И выяснилось, что основной компонент масленичной обрядности – проводы Масленицы. Как говорили: «Хоть с себя что заложить, а масленицу достойно проводить». Так соединились костры и чучело из соломы в одно большое чучело и большой костёр. Вспомнили о ледяных горках XIX в. в Москве и у Адмиралтейства в Петербурге и устроили горку в Горках»,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рассказали в музее-заповеднике «Горки Ленинские».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На основной сцене выступят лучшие российские фолк-коллективы: Бабкины внуки,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Monelina, DeepFolk, виртуоз балалайки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Михаил Никифоров, Redjji.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Кульминацией проводов зимы станет сожжение самого большого чучела Масленицы в России, на создание которого требуется около трех недель. В прошлом году для постройки чучела понадобилось 600 метров бруса, 80 метров ткани, 70 метров досок. Высота Масленицы поставит новый рекорд высоты и будет зажжена огнём одновременно из нескольких костров. Это сделают артисты конного театра после грандиозного конного представления.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Масленица в «Горках Ленинских» проводится ежегодно с 2016 года. За это время наши мастера научились делать чучело разных форм. Создание конструкции начинается задолго до праздника, за этот период отдельно собирается основание чучела и его голова вместе с кокошником, серьгами и прочими декоративными элементами, затем детали перевозят на поле и начинается завершающий монтаж, Маслёну наряжают. «Этажи» чучела специально заполняются сеном.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В 2025 году чучело было 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четырёхметровыми косами, в «золотых» серёжках и цветочном платье, вдохновлённом русской рубахой-долгорукавкой. В этот раз гости музея-заповедника «Горки Ленинские» увидят «гостеприимное» чучело.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На Кухне народов России откроется блинный рынок с гигантской двухметровой сковородой и будет представлено большое разнообразие традиционных национальных блюд на самоварном и мясном рядах, а ещё котёл с пуншем и морская паэльера.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Начиная с 16 февраля, в течении всей масленичной недели, посетители музея-заповедника всех возрастов смогут побывать на семейных музейных и этнографических программах, посвящённых традиционным проводам зимы. Историческая экскурсия «Масленица в усадьбе» познакомит на примере усадьбы Горки с традициями празднования Масленицы в дворянской и купеческой среде в конце XIX – начале XX века.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музейной программе «Путешествие в карнавал» в детском центре «Лампа» участники отправятся на поиски Весны-Красны и узнают, как в русской праздничной культуре переплетались дворянские и народные традиции. Интерактивная часть мероприятия покажет элементы карнавальной и балаганной культуры, характерной для масленичных гуляний. Затем гости усадьбы смогут принять участие в оформлении масок, без которых не обходится ни один карнавал. Программа включает в себя элементы игры и театрализации.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Музейная программа «Ух ты, Масленица» в Музее крестьянского быта даст представление о трепетном отношении наших предков к подготовке и празднованию Масленицы, научит варить русский чай, готовить бублики, петь заклички и играть в масленичные игры.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Место проведения: музей-заповедник «Горки Ленинские»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Адрес: Московская область, Ленинский городской округ, пгт. Горки Ленинские, улица Центральная, д. 1.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Предварительная программа по запросу в пресс-службе музея-заповедника.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Аккредитация СМИ в Пресс-службе музея-заповедника «Горки Ленинские»: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Тел.: +7 (903) 541-82-29,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1"/>
            <w:iCs w:val="1"/>
            <w:smallCaps w:val="0"/>
            <w:strike w:val="0"/>
            <w:color w:val="0000ff"/>
            <w:sz w:val="28"/>
            <w:szCs w:val="28"/>
            <w:highlight w:val="white"/>
            <w:u w:val="single"/>
            <w:vertAlign w:val="baseline"/>
            <w:rtl w:val="0"/>
          </w:rPr>
          <w:t xml:space="preserve">press@mgorki.ru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262626"/>
          <w:sz w:val="28"/>
          <w:szCs w:val="28"/>
          <w:highlight w:val="white"/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  <w:rtl w:val="0"/>
        </w:rPr>
        <w:t xml:space="preserve">Иллюстрации: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8"/>
            <w:szCs w:val="28"/>
            <w:highlight w:val="white"/>
            <w:u w:val="single"/>
            <w:vertAlign w:val="baseline"/>
            <w:rtl w:val="0"/>
          </w:rPr>
          <w:t xml:space="preserve">https://cloud.mail.ru/public/wHEg/WykVTpFbR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62626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/>
        <w:drawing>
          <wp:inline distB="114300" distT="114300" distL="114300" distR="114300">
            <wp:extent cx="5942648" cy="571500"/>
            <wp:effectExtent b="0" l="0" r="0" t="0"/>
            <wp:docPr id="200185891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2648" cy="571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670BB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670BB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670BB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670BB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670BB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670BB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670BB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670BB3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670BB3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670BB3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670BB3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670BB3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670BB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670BB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670BB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670BB3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670BB3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670BB3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670BB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670BB3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670BB3"/>
    <w:rPr>
      <w:b w:val="1"/>
      <w:bCs w:val="1"/>
      <w:smallCaps w:val="1"/>
      <w:color w:val="2f5496" w:themeColor="accent1" w:themeShade="0000BF"/>
      <w:spacing w:val="5"/>
    </w:rPr>
  </w:style>
  <w:style w:type="character" w:styleId="ac">
    <w:name w:val="Hyperlink"/>
    <w:basedOn w:val="a0"/>
    <w:uiPriority w:val="99"/>
    <w:unhideWhenUsed w:val="1"/>
    <w:rsid w:val="00670BB3"/>
    <w:rPr>
      <w:color w:val="0000ff"/>
      <w:u w:val="single"/>
    </w:rPr>
  </w:style>
  <w:style w:type="paragraph" w:styleId="ad">
    <w:name w:val="No Spacing"/>
    <w:uiPriority w:val="1"/>
    <w:qFormat w:val="1"/>
    <w:rsid w:val="00670BB3"/>
    <w:pPr>
      <w:spacing w:after="0" w:line="240" w:lineRule="auto"/>
    </w:pPr>
    <w:rPr>
      <w:kern w:val="0"/>
    </w:rPr>
  </w:style>
  <w:style w:type="character" w:styleId="ae">
    <w:name w:val="Unresolved Mention"/>
    <w:basedOn w:val="a0"/>
    <w:uiPriority w:val="99"/>
    <w:semiHidden w:val="1"/>
    <w:unhideWhenUsed w:val="1"/>
    <w:rsid w:val="00670BB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hyperlink" Target="https://cloud.mail.ru/public/wHEg/WykVTpF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ress@mgor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mS0cexF6zf9VoAJ+phlROBaWg==">CgMxLjAyDmguNWdqbzVnNXNnbzJqOAByITFkakNBUU96Zl9NOU5TOWZDaU80VHFQNWVnNWtQTy1Tag==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2026-01-27T08:57:00Z</dcterms:created>
  <dc:creator>Inna</dc:creator>
</cp:coreProperties>
</file>