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EA23" w14:textId="6C371CC6" w:rsidR="00822ECC" w:rsidRDefault="00822ECC" w:rsidP="00822ECC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color w:val="000000"/>
        </w:rPr>
        <w:drawing>
          <wp:inline distT="0" distB="0" distL="0" distR="0" wp14:anchorId="1957C82D" wp14:editId="57A71DB8">
            <wp:extent cx="1935480" cy="1130935"/>
            <wp:effectExtent l="0" t="0" r="0" b="0"/>
            <wp:docPr id="20018589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215E9B" w14:textId="77777777" w:rsidR="00822ECC" w:rsidRDefault="00822ECC" w:rsidP="00822ECC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DA0CFF" w14:textId="432EA23E" w:rsidR="00822ECC" w:rsidRPr="00E43A58" w:rsidRDefault="00822ECC" w:rsidP="00822ECC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музее-заповеднике на Главной Масленице России </w:t>
      </w:r>
      <w:r w:rsidRPr="00E43A58">
        <w:rPr>
          <w:rFonts w:ascii="Times New Roman" w:hAnsi="Times New Roman" w:cs="Times New Roman"/>
          <w:b/>
          <w:bCs/>
          <w:sz w:val="32"/>
          <w:szCs w:val="32"/>
        </w:rPr>
        <w:t xml:space="preserve">было сожжено самое высокое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масленичное </w:t>
      </w:r>
      <w:r w:rsidRPr="00E43A58">
        <w:rPr>
          <w:rFonts w:ascii="Times New Roman" w:hAnsi="Times New Roman" w:cs="Times New Roman"/>
          <w:b/>
          <w:bCs/>
          <w:sz w:val="32"/>
          <w:szCs w:val="32"/>
        </w:rPr>
        <w:t xml:space="preserve">чучело в </w:t>
      </w:r>
      <w:r>
        <w:rPr>
          <w:rFonts w:ascii="Times New Roman" w:hAnsi="Times New Roman" w:cs="Times New Roman"/>
          <w:b/>
          <w:bCs/>
          <w:sz w:val="32"/>
          <w:szCs w:val="32"/>
        </w:rPr>
        <w:t>стране</w:t>
      </w:r>
    </w:p>
    <w:p w14:paraId="20317120" w14:textId="77777777" w:rsidR="00822ECC" w:rsidRPr="00E43A58" w:rsidRDefault="00822ECC" w:rsidP="00822ECC">
      <w:pPr>
        <w:pStyle w:val="ac"/>
        <w:jc w:val="center"/>
        <w:rPr>
          <w:rFonts w:ascii="Times New Roman" w:hAnsi="Times New Roman" w:cs="Times New Roman"/>
          <w:b/>
          <w:bCs/>
          <w:color w:val="262626"/>
          <w:sz w:val="32"/>
          <w:szCs w:val="32"/>
          <w:shd w:val="clear" w:color="auto" w:fill="FFFFFF"/>
        </w:rPr>
      </w:pPr>
    </w:p>
    <w:p w14:paraId="23CD8DFA" w14:textId="77777777" w:rsidR="00822ECC" w:rsidRPr="00E43A58" w:rsidRDefault="00822ECC" w:rsidP="00822ECC">
      <w:pPr>
        <w:pStyle w:val="ac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221F7E07" w14:textId="13C05C54" w:rsidR="00822ECC" w:rsidRDefault="00822ECC" w:rsidP="00AC7E72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Высота праздничной конструкции составила 25</w:t>
      </w:r>
      <w:r w:rsidR="00FB6187">
        <w:rPr>
          <w:rFonts w:ascii="Times New Roman" w:hAnsi="Times New Roman" w:cs="Times New Roman"/>
          <w:sz w:val="28"/>
          <w:szCs w:val="28"/>
          <w:shd w:val="clear" w:color="auto" w:fill="FFFFFF"/>
        </w:rPr>
        <w:t>,2</w:t>
      </w: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метр</w:t>
      </w:r>
      <w:r w:rsidR="00FB618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больше пятиэтажного дома. Впервые чучело загорелось от факелов конного театра по</w:t>
      </w:r>
      <w:r w:rsidR="00BF7221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 </w:t>
      </w: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музыку </w:t>
      </w:r>
      <w:r w:rsidR="00BF7221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кинофильма «Новые приключения неуловимых». </w:t>
      </w:r>
    </w:p>
    <w:p w14:paraId="5912C916" w14:textId="77777777" w:rsidR="00AC7E72" w:rsidRPr="00AC7E72" w:rsidRDefault="00AC7E72" w:rsidP="00AC7E72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FCC6FE3" w14:textId="55A2B9BD" w:rsidR="00822ECC" w:rsidRPr="00AC7E72" w:rsidRDefault="00822ECC" w:rsidP="00AC7E72">
      <w:pPr>
        <w:pStyle w:val="ac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Масленица в музее-заповеднике «Горки Ленинские» проводится с 2016 года. Каждый раз главный символ праздника – чучело – </w:t>
      </w:r>
      <w:r w:rsidR="00BF7221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совершенствуется</w:t>
      </w: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r w:rsidR="00BF7221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этом году </w:t>
      </w: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чучело Масленицы стало не только сам</w:t>
      </w:r>
      <w:r w:rsidR="00BF7221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</w:t>
      </w:r>
      <w:r w:rsidR="00BF7221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и </w:t>
      </w:r>
      <w:r w:rsidR="00BF7221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впервые нарядил</w:t>
      </w:r>
      <w:r w:rsid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F7221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 в кружевной кокошник 3х2,5 метра и платье с узорами по мотивам вышивки шёлком. </w:t>
      </w:r>
    </w:p>
    <w:p w14:paraId="00ED168F" w14:textId="44165CA3" w:rsidR="00822ECC" w:rsidRPr="00AC7E72" w:rsidRDefault="00822ECC" w:rsidP="00AC7E72">
      <w:pPr>
        <w:pStyle w:val="ac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На создание самого высокого чучела Масленицы понадобилось три недели, </w:t>
      </w:r>
      <w:r w:rsidR="00BF7221"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8</w:t>
      </w:r>
      <w:r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00 метров бруса, </w:t>
      </w:r>
      <w:r w:rsidR="00BF7221"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250</w:t>
      </w:r>
      <w:r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метров ткани, </w:t>
      </w:r>
      <w:r w:rsidR="00BF7221"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8</w:t>
      </w:r>
      <w:r w:rsidR="00BF7221"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метров узоров, 3 тонны сена</w:t>
      </w:r>
      <w:r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За неделю до праздника </w:t>
      </w:r>
      <w:r w:rsidR="00E9479F"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чучело</w:t>
      </w:r>
      <w:r w:rsidRPr="00AC7E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собрали при помощи строительного крана. «Этажи» чучела специально заполнили сеном, низ укрепили брёвнами. </w:t>
      </w:r>
    </w:p>
    <w:p w14:paraId="0A0BBC16" w14:textId="0582F3A8" w:rsidR="004C7F3A" w:rsidRPr="00AC7E72" w:rsidRDefault="00822ECC" w:rsidP="00AC7E7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«</w:t>
      </w:r>
      <w:r w:rsidR="00E9479F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В этом году Масленица была посвящена Году единства народов России и объединила на всех площадках праздника широкое многообразие масленичных традиций разных регионов. </w:t>
      </w:r>
      <w:r w:rsidR="00A77461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Педагоги Д</w:t>
      </w:r>
      <w:r w:rsidR="00E9479F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етск</w:t>
      </w:r>
      <w:r w:rsidR="00A77461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ого</w:t>
      </w:r>
      <w:r w:rsidR="00E9479F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культурно-просветительск</w:t>
      </w:r>
      <w:r w:rsidR="00A77461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ого</w:t>
      </w:r>
      <w:r w:rsidR="00E9479F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центр</w:t>
      </w:r>
      <w:r w:rsidR="00A77461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а</w:t>
      </w:r>
      <w:r w:rsidR="00E9479F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«Лампа», открыт</w:t>
      </w:r>
      <w:r w:rsidR="00A77461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ого</w:t>
      </w:r>
      <w:r w:rsidR="00E9479F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осенью 2025 года в музее-заповеднике «Горки Ленинские»</w:t>
      </w:r>
      <w:r w:rsidR="00A762F5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, научил</w:t>
      </w:r>
      <w:r w:rsid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>и</w:t>
      </w:r>
      <w:r w:rsidR="00A762F5" w:rsidRPr="00AC7E72">
        <w:rPr>
          <w:rFonts w:ascii="Times New Roman" w:hAnsi="Times New Roman" w:cs="Times New Roman"/>
          <w:i/>
          <w:iCs/>
          <w:color w:val="262626"/>
          <w:sz w:val="28"/>
          <w:szCs w:val="28"/>
          <w:shd w:val="clear" w:color="auto" w:fill="FFFFFF"/>
        </w:rPr>
        <w:t xml:space="preserve"> наших гостей </w:t>
      </w:r>
      <w:r w:rsidR="00E9479F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делать </w:t>
      </w:r>
      <w:r w:rsidR="00A77461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игрушки</w:t>
      </w:r>
      <w:r w:rsid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 из разных</w:t>
      </w:r>
      <w:r w:rsidR="00A77461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 регионов России</w:t>
      </w:r>
      <w:r w:rsid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:</w:t>
      </w:r>
      <w:r w:rsidR="00A77461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 от </w:t>
      </w:r>
      <w:r w:rsidR="00E9479F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поморских куко</w:t>
      </w:r>
      <w:r w:rsidR="00A77461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л до </w:t>
      </w:r>
      <w:r w:rsidR="00E9479F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якутских жужжало</w:t>
      </w:r>
      <w:r w:rsidR="00A77461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к</w:t>
      </w:r>
      <w:r w:rsidR="00A762F5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. Символично, что </w:t>
      </w:r>
      <w:r w:rsidR="00A77461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в преддверии</w:t>
      </w:r>
      <w:r w:rsidR="00A762F5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 </w:t>
      </w:r>
      <w:r w:rsidR="00A77461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Дня защитника Отчества конный театр в исторической форме </w:t>
      </w:r>
      <w:r w:rsid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Отечественной войны 1812 года </w:t>
      </w:r>
      <w:r w:rsidR="00A77461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«поборол» зиму и зажёг чучел</w:t>
      </w:r>
      <w:r w:rsidR="004C7F3A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о, символизирующее всё плохое. Ведь в глубокой древности этот праздник родился как обряд по уходящей зиме-стуже и как бурное ликование в честь пробуждения весеннего света и тепла. Страшное чудовище по имени Морана</w:t>
      </w:r>
      <w:r w:rsid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 xml:space="preserve"> </w:t>
      </w:r>
      <w:r w:rsidR="004C7F3A" w:rsidRPr="00AC7E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</w:rPr>
        <w:t>в панике бежало – и её бегство означало временное забвение, вплоть до следующей зимы. А на смену ей, словно возрождаясь к новой жизни, являлось светлое божество весеннего плодородия – прекрасная и весёлая Лада»,</w:t>
      </w:r>
      <w:r w:rsidR="004C7F3A"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A762F5" w:rsidRPr="00AC7E72">
        <w:rPr>
          <w:rFonts w:ascii="Times New Roman" w:hAnsi="Times New Roman" w:cs="Times New Roman"/>
          <w:sz w:val="28"/>
          <w:szCs w:val="28"/>
        </w:rPr>
        <w:t xml:space="preserve">– </w:t>
      </w:r>
      <w:r w:rsidR="00A762F5" w:rsidRPr="00AC7E72">
        <w:rPr>
          <w:rFonts w:ascii="Times New Roman" w:hAnsi="Times New Roman" w:cs="Times New Roman"/>
          <w:b/>
          <w:bCs/>
          <w:sz w:val="28"/>
          <w:szCs w:val="28"/>
        </w:rPr>
        <w:t xml:space="preserve">рассказал директор музея-заповедника «Горки Ленинские» Евгений Сарамуд. </w:t>
      </w:r>
    </w:p>
    <w:p w14:paraId="52BAB208" w14:textId="3506D5CB" w:rsidR="004C7F3A" w:rsidRPr="00AC7E72" w:rsidRDefault="00AC7E72" w:rsidP="00AC7E7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</w:t>
      </w:r>
      <w:r w:rsidR="004C7F3A"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один день Масленицы музей-заповедник «Горки Ленинские» вводил собственную «валюту» –</w:t>
      </w:r>
      <w:r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4C7F3A"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рублин, который зарабатывали при прохождении шуточных или силовых испытаний, а потом обменивали на любой товар из масленичной лавки. Самый дорогой подарок достался силачу, который победил в соревновании по гиревому спорту</w:t>
      </w:r>
      <w:r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 w:rsidR="004C7F3A"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</w:p>
    <w:p w14:paraId="6FA98692" w14:textId="77777777" w:rsidR="004C7F3A" w:rsidRPr="00AC7E72" w:rsidRDefault="004C7F3A" w:rsidP="00AC7E72">
      <w:pPr>
        <w:pStyle w:val="ac"/>
        <w:rPr>
          <w:rFonts w:ascii="Times New Roman" w:hAnsi="Times New Roman" w:cs="Times New Roman"/>
          <w:sz w:val="28"/>
          <w:szCs w:val="28"/>
          <w:lang w:val="ru"/>
        </w:rPr>
      </w:pPr>
    </w:p>
    <w:p w14:paraId="7055C4AE" w14:textId="77777777" w:rsidR="004C7F3A" w:rsidRPr="00AC7E72" w:rsidRDefault="004C7F3A" w:rsidP="00AC7E7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2449FB1" w14:textId="37CF085B" w:rsidR="00AC7E72" w:rsidRPr="00AC7E72" w:rsidRDefault="00AC7E72" w:rsidP="00AC7E72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основной сцене выступили лучшие российские фолк-коллективы: Бабкины внуки, </w:t>
      </w:r>
      <w:r w:rsidRPr="00AC7E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DeepFolk, Яр, виртуоз балалайки </w:t>
      </w:r>
      <w:r w:rsidRPr="00AC7E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Михаил Никифоров, Redjji.</w:t>
      </w:r>
    </w:p>
    <w:p w14:paraId="069B9A4A" w14:textId="4655110F" w:rsidR="004C7F3A" w:rsidRPr="00AC7E72" w:rsidRDefault="00AC7E72" w:rsidP="00AC7E72">
      <w:pPr>
        <w:pStyle w:val="ac"/>
        <w:rPr>
          <w:rFonts w:ascii="Times New Roman" w:hAnsi="Times New Roman" w:cs="Times New Roman"/>
          <w:sz w:val="28"/>
          <w:szCs w:val="28"/>
        </w:rPr>
      </w:pPr>
      <w:r w:rsidRPr="00AC7E72">
        <w:rPr>
          <w:rFonts w:ascii="Times New Roman" w:eastAsia="Times New Roman" w:hAnsi="Times New Roman" w:cs="Times New Roman"/>
          <w:color w:val="262626"/>
          <w:sz w:val="28"/>
          <w:szCs w:val="28"/>
          <w:highlight w:val="white"/>
        </w:rPr>
        <w:t>Кульминацией проводов зимы стало сожжение самого большого чучела Масленицы в России, на создание которого потребовалось около месяца</w:t>
      </w:r>
      <w:r w:rsidRPr="00AC7E72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14:paraId="62C912CB" w14:textId="43DFE36E" w:rsidR="00822ECC" w:rsidRPr="00AC7E72" w:rsidRDefault="00AC7E72" w:rsidP="00AC7E72">
      <w:pPr>
        <w:pStyle w:val="ac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AC7E72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822ECC" w:rsidRPr="00AC7E72">
        <w:rPr>
          <w:rFonts w:ascii="Times New Roman" w:hAnsi="Times New Roman" w:cs="Times New Roman"/>
          <w:sz w:val="28"/>
          <w:szCs w:val="28"/>
        </w:rPr>
        <w:t xml:space="preserve">чучело Масленицы поставило рекорд не только по своей высоте и красоте, но и по продолжительности горения. Наблюдать, как </w:t>
      </w:r>
      <w:r w:rsidR="00822ECC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огонь растапливает символичный лед, чтобы отогреть землю к весне, можно было </w:t>
      </w:r>
      <w:r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22ECC" w:rsidRPr="00AC7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 минут. </w:t>
      </w:r>
    </w:p>
    <w:p w14:paraId="33367638" w14:textId="77777777" w:rsidR="006E643F" w:rsidRPr="00AC7E72" w:rsidRDefault="006E643F" w:rsidP="00AC7E7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5A21CFC" w14:textId="63C81AAF" w:rsidR="00B438DC" w:rsidRDefault="00AC7E72" w:rsidP="00AC7E72">
      <w:pPr>
        <w:pStyle w:val="ac"/>
      </w:pPr>
      <w:r>
        <w:rPr>
          <w:rFonts w:ascii="Times New Roman" w:hAnsi="Times New Roman" w:cs="Times New Roman"/>
          <w:sz w:val="28"/>
          <w:szCs w:val="28"/>
        </w:rPr>
        <w:t xml:space="preserve">Иллюстрации: Видео: </w:t>
      </w:r>
      <w:hyperlink r:id="rId5" w:history="1">
        <w:r w:rsidR="00B438DC" w:rsidRPr="006074DA">
          <w:rPr>
            <w:rStyle w:val="ad"/>
            <w:rFonts w:ascii="Times New Roman" w:hAnsi="Times New Roman" w:cs="Times New Roman"/>
            <w:sz w:val="28"/>
            <w:szCs w:val="28"/>
          </w:rPr>
          <w:t>https://disk.yandex.ru/i/QR8P0wYM6lyPp</w:t>
        </w:r>
        <w:r w:rsidR="00B438DC" w:rsidRPr="006074DA">
          <w:rPr>
            <w:rStyle w:val="ad"/>
          </w:rPr>
          <w:t>g</w:t>
        </w:r>
      </w:hyperlink>
    </w:p>
    <w:p w14:paraId="3FD37525" w14:textId="3DDBA914" w:rsidR="00B438DC" w:rsidRDefault="00B438DC" w:rsidP="00AC7E72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Фото: </w:t>
      </w:r>
      <w:hyperlink r:id="rId6" w:history="1">
        <w:r w:rsidR="002F1197" w:rsidRPr="001A4818">
          <w:rPr>
            <w:rStyle w:val="ad"/>
            <w:rFonts w:ascii="Times New Roman" w:hAnsi="Times New Roman" w:cs="Times New Roman"/>
            <w:sz w:val="28"/>
            <w:szCs w:val="28"/>
          </w:rPr>
          <w:t>https://disk.yandex.ru/d/VRheHRy-dhOrPQ</w:t>
        </w:r>
      </w:hyperlink>
    </w:p>
    <w:p w14:paraId="5B6EB4CE" w14:textId="77777777" w:rsidR="002F1197" w:rsidRDefault="002F1197" w:rsidP="00AC7E7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E6E016C" w14:textId="77777777" w:rsidR="00B438DC" w:rsidRPr="00B438DC" w:rsidRDefault="00B438DC" w:rsidP="00AC7E72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B438DC" w:rsidRPr="00B43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CC"/>
    <w:rsid w:val="00140DDB"/>
    <w:rsid w:val="002F1197"/>
    <w:rsid w:val="004C7F3A"/>
    <w:rsid w:val="004D429E"/>
    <w:rsid w:val="006B569A"/>
    <w:rsid w:val="006E643F"/>
    <w:rsid w:val="00822ECC"/>
    <w:rsid w:val="00A762F5"/>
    <w:rsid w:val="00A77461"/>
    <w:rsid w:val="00AC7E72"/>
    <w:rsid w:val="00B20116"/>
    <w:rsid w:val="00B438DC"/>
    <w:rsid w:val="00BF7221"/>
    <w:rsid w:val="00CC5815"/>
    <w:rsid w:val="00E56A1C"/>
    <w:rsid w:val="00E9479F"/>
    <w:rsid w:val="00FB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5E7E"/>
  <w15:chartTrackingRefBased/>
  <w15:docId w15:val="{29423BA4-E4CA-457D-BA6C-A94F92F6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F3A"/>
    <w:rPr>
      <w:rFonts w:ascii="Calibri" w:eastAsia="Calibri" w:hAnsi="Calibri" w:cs="Calibri"/>
      <w:kern w:val="0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2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E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E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E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E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E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E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2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2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2E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2E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2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2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2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2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2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2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E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2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2E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2E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2ECC"/>
    <w:pPr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22E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2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2E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2EC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22ECC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AC7E72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AC7E7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2F1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VRheHRy-dhOrPQ" TargetMode="External"/><Relationship Id="rId5" Type="http://schemas.openxmlformats.org/officeDocument/2006/relationships/hyperlink" Target="https://disk.yandex.ru/i/QR8P0wYM6lyP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5</cp:revision>
  <dcterms:created xsi:type="dcterms:W3CDTF">2026-02-22T06:01:00Z</dcterms:created>
  <dcterms:modified xsi:type="dcterms:W3CDTF">2026-02-22T08:54:00Z</dcterms:modified>
</cp:coreProperties>
</file>