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57" w:rsidRDefault="005042F6" w:rsidP="003B6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B6457" w:rsidRPr="003B6457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>Статья в музейный сборник</w:t>
      </w:r>
    </w:p>
    <w:p w:rsidR="007E4E42" w:rsidRPr="003B6457" w:rsidRDefault="007E4E42" w:rsidP="003B6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</w:pPr>
    </w:p>
    <w:p w:rsidR="00011012" w:rsidRDefault="003B6457" w:rsidP="007E4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</w:pPr>
      <w:r w:rsidRPr="003B6457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>«Личная библиотека академика Н.М. Дружинина в</w:t>
      </w:r>
      <w:r w:rsidR="007E4E42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 xml:space="preserve"> с</w:t>
      </w:r>
      <w:r w:rsidRPr="003B6457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 xml:space="preserve">оставе </w:t>
      </w:r>
      <w:r w:rsidR="00011012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>книжного фонда Музея - заповедник</w:t>
      </w:r>
    </w:p>
    <w:p w:rsidR="007E4E42" w:rsidRDefault="003B6457" w:rsidP="007E4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</w:pPr>
      <w:r w:rsidRPr="003B6457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t xml:space="preserve"> «Горки Ленинские».</w:t>
      </w:r>
    </w:p>
    <w:p w:rsidR="00CE0AD9" w:rsidRDefault="003B6457" w:rsidP="007E4E4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457">
        <w:rPr>
          <w:rFonts w:ascii="Times New Roman" w:eastAsia="Times New Roman" w:hAnsi="Times New Roman" w:cs="Times New Roman"/>
          <w:b/>
          <w:color w:val="2C2D2E"/>
          <w:sz w:val="40"/>
          <w:szCs w:val="40"/>
          <w:lang w:eastAsia="ru-RU"/>
        </w:rPr>
        <w:br/>
      </w:r>
      <w:r w:rsid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E0AD9"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"Одна из задач </w:t>
      </w:r>
      <w:proofErr w:type="spellStart"/>
      <w:r w:rsidR="00CE0AD9"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фондоведения</w:t>
      </w:r>
      <w:proofErr w:type="spellEnd"/>
      <w:r w:rsidR="00CE0AD9"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новом столетии –</w:t>
      </w:r>
    </w:p>
    <w:p w:rsidR="00CE0AD9" w:rsidRDefault="00CE0AD9" w:rsidP="007E4E4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свой арсенал рассмотрение</w:t>
      </w:r>
      <w:r w:rsidR="007E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 личных библиотек</w:t>
      </w:r>
    </w:p>
    <w:p w:rsidR="00CE0AD9" w:rsidRDefault="00CE0AD9" w:rsidP="007E4E4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(персональных, домашних, семейных,</w:t>
      </w:r>
      <w:r w:rsidR="007E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фамильных и т. п.</w:t>
      </w:r>
      <w:proofErr w:type="gramEnd"/>
    </w:p>
    <w:p w:rsidR="00CE0AD9" w:rsidRDefault="00CE0AD9" w:rsidP="007E4E4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их классификация представляет</w:t>
      </w:r>
      <w:r w:rsidR="007E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 самостоятел</w:t>
      </w:r>
      <w:r w:rsidR="007E4E42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библиотековедческий вопрос</w:t>
      </w:r>
      <w:r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CE0AD9" w:rsidRDefault="00CE0AD9" w:rsidP="007E4E4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Столяров</w:t>
      </w:r>
      <w:r w:rsidRPr="00CE0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F7A" w:rsidRPr="00670D51" w:rsidRDefault="00FC7F7A" w:rsidP="000B5FF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1B94" w:rsidRPr="00C41CDD" w:rsidRDefault="00FC7F7A" w:rsidP="000B5F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5E4DD7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условиях современной культурной ситуации сближение понятий</w:t>
      </w:r>
      <w:r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DD7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«библиотека» и «музей» ни у кого уже не вызывает недоумения, а само понятие «библиотека» не сводится к понятию «книгохранилище». Взаимопроникновение музейного и библиотечного институтов и сосуществование их под одной крышей являются характерной чертой духовного развития общества на рубеже XX - XXI веков. В библиотеках и музеях сосредоточен самый большой пласт духовных ценностей всех поколений. Исторически эти культурные учреждения развивались в тесной взаимосвязи друг с другом. Прообразами современных музеев можно считать коллекции, собираемые людьми не для утилитарного использования, а для реализации потребности в сохранении памяти, в создании особой предметно-пространственной среды, состоящей из предметов-символов, оказывающих сильное эмоциональное воздействие. Музейные коллекции, возникавшие, как правило, при монастырях, помимо вещественных реликвий, всегда включали в себя богатейшие библиотеки. Книжные сокровища, собираемые и оберегаемые священниками, со временем сами становились уникальными музеями книги. </w:t>
      </w:r>
      <w:r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Помимо древл</w:t>
      </w:r>
      <w:r w:rsidR="005E4DD7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ехранилищ, музеями прежних лет можно назвать личные и фамильные собрания реликвий, в состав которых наравне с ценностями материальной культуры входили значительные книжные фонды. Это библиотека Петра I, библиотека Андрея Андреевича </w:t>
      </w:r>
      <w:proofErr w:type="spellStart"/>
      <w:r w:rsidR="005E4DD7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Виниуса</w:t>
      </w:r>
      <w:proofErr w:type="spellEnd"/>
      <w:r w:rsidR="005E4DD7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библиотека Василия Васильевича Голицына, библиотека князя Бориса Петровича Шереметьева, библиотека графа Николая Петровича Шереметьева, «Избранное книгохранилище» графа Дмитрия Петровича Бутурлина, Погодинское древлехранилище и многие другие.</w:t>
      </w:r>
      <w:r w:rsidR="00C41C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13F" w:rsidRPr="00670D51">
        <w:rPr>
          <w:rFonts w:ascii="Times New Roman" w:hAnsi="Times New Roman" w:cs="Times New Roman"/>
          <w:sz w:val="28"/>
          <w:szCs w:val="28"/>
        </w:rPr>
        <w:t xml:space="preserve">Эти библиотеки, </w:t>
      </w:r>
      <w:r w:rsidR="00F0113F" w:rsidRPr="00670D51">
        <w:rPr>
          <w:rFonts w:ascii="Times New Roman" w:hAnsi="Times New Roman" w:cs="Times New Roman"/>
          <w:sz w:val="28"/>
          <w:szCs w:val="28"/>
        </w:rPr>
        <w:lastRenderedPageBreak/>
        <w:t>помимо традиционных информационных и просветительских функций, выполняют ещё одну важнейшую задачу – сохранение культурной памяти. Библиотека транслирует культуру через поколения, постоянно воспроизводя духовные ценности. Тем самым библиотечный институт обеспечивает культурную преемственность поколений, сберегает память о прошлом и сохраняет его лучшие традиции. Функцию сохранения культурного наследия мы называем мемориальной. Мемориальная деятельность становится сегодня все более актуальной для библиотек. Мемориальные библиотеки – это очень современно. В таких библиотеках создаются музейные экспозиции, посвященные выдающимся людям. Вокруг биографии и творчества известного лица, чьё имя присвоено учреждению, выстраиваются мемориальный комплекс, профилированный книжный фонд, направления и методика работы, а также традиции библиотеки. Мемориальные библиотеки активно используют современные технологии для выполнения своей особой миссии – сохранения живой памяти о выдающихся людях, событиях или культурных явлениях, что позволяет сделать благоприятный прогноз относительно перспектив их дальнейшего развития.</w:t>
      </w:r>
      <w:r w:rsidRPr="00670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B94" w:rsidRPr="00670D51">
        <w:rPr>
          <w:rFonts w:ascii="Times New Roman" w:hAnsi="Times New Roman" w:cs="Times New Roman"/>
          <w:sz w:val="28"/>
          <w:szCs w:val="28"/>
          <w:lang w:eastAsia="ru-RU"/>
        </w:rPr>
        <w:t>Сбор коллекций частных (личных) библиотек выдающихся личностей имеет цель сохранить их для людей нынешнего и будущего поколений. И не просто сохранить, а сделать доступными для широкого круга читателей и тем самы</w:t>
      </w:r>
      <w:r w:rsidRPr="00670D51">
        <w:rPr>
          <w:rFonts w:ascii="Times New Roman" w:hAnsi="Times New Roman" w:cs="Times New Roman"/>
          <w:sz w:val="28"/>
          <w:szCs w:val="28"/>
          <w:lang w:eastAsia="ru-RU"/>
        </w:rPr>
        <w:t xml:space="preserve">м опровергнуть утверждение О.С. </w:t>
      </w:r>
      <w:proofErr w:type="spellStart"/>
      <w:r w:rsidR="004A1B94" w:rsidRPr="00670D51">
        <w:rPr>
          <w:rFonts w:ascii="Times New Roman" w:hAnsi="Times New Roman" w:cs="Times New Roman"/>
          <w:sz w:val="28"/>
          <w:szCs w:val="28"/>
          <w:lang w:eastAsia="ru-RU"/>
        </w:rPr>
        <w:t>Чубарьяна</w:t>
      </w:r>
      <w:proofErr w:type="spellEnd"/>
      <w:r w:rsidR="004A1B94" w:rsidRPr="00670D51">
        <w:rPr>
          <w:rFonts w:ascii="Times New Roman" w:hAnsi="Times New Roman" w:cs="Times New Roman"/>
          <w:sz w:val="28"/>
          <w:szCs w:val="28"/>
          <w:lang w:eastAsia="ru-RU"/>
        </w:rPr>
        <w:t>, что "частные собрания отличаются отсутствием широкого обращения".</w:t>
      </w:r>
      <w:r w:rsidR="000609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1B94" w:rsidRPr="00670D51">
        <w:rPr>
          <w:rFonts w:ascii="Times New Roman" w:hAnsi="Times New Roman" w:cs="Times New Roman"/>
          <w:sz w:val="28"/>
          <w:szCs w:val="28"/>
          <w:lang w:eastAsia="ru-RU"/>
        </w:rPr>
        <w:t xml:space="preserve">Другой аспект – </w:t>
      </w:r>
      <w:r w:rsidR="000F3CFF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="004A1B94" w:rsidRPr="00670D51">
        <w:rPr>
          <w:rFonts w:ascii="Times New Roman" w:hAnsi="Times New Roman" w:cs="Times New Roman"/>
          <w:sz w:val="28"/>
          <w:szCs w:val="28"/>
          <w:lang w:eastAsia="ru-RU"/>
        </w:rPr>
        <w:t>память. Мемориальные библиотеки часто располагаются в музеях, им сопутствуют фотографии, предметы личного обихода; они в новых гранях раскрывают личность ученого, его деятельность и могут представлять интерес для научных работников, студентов, историков науки.</w:t>
      </w:r>
    </w:p>
    <w:p w:rsidR="00194357" w:rsidRDefault="00FC7F7A" w:rsidP="000B5FFF">
      <w:pPr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70D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F0113F" w:rsidRPr="00670D51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511FBB">
        <w:rPr>
          <w:rFonts w:ascii="Times New Roman" w:hAnsi="Times New Roman" w:cs="Times New Roman"/>
          <w:sz w:val="28"/>
          <w:szCs w:val="28"/>
          <w:lang w:eastAsia="ru-RU"/>
        </w:rPr>
        <w:t>нашему музею</w:t>
      </w:r>
      <w:r w:rsidRPr="00670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113F" w:rsidRPr="00670D51">
        <w:rPr>
          <w:rFonts w:ascii="Times New Roman" w:hAnsi="Times New Roman" w:cs="Times New Roman"/>
          <w:sz w:val="28"/>
          <w:szCs w:val="28"/>
          <w:lang w:eastAsia="ru-RU"/>
        </w:rPr>
        <w:t>очень повезло</w:t>
      </w:r>
      <w:r w:rsidRPr="00670D5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A2E88" w:rsidRPr="00670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0D51">
        <w:rPr>
          <w:rFonts w:ascii="Times New Roman" w:hAnsi="Times New Roman" w:cs="Times New Roman"/>
          <w:sz w:val="28"/>
          <w:szCs w:val="28"/>
        </w:rPr>
        <w:t>В</w:t>
      </w:r>
      <w:r w:rsidR="003A2E88" w:rsidRPr="00670D51">
        <w:rPr>
          <w:rFonts w:ascii="Times New Roman" w:hAnsi="Times New Roman" w:cs="Times New Roman"/>
          <w:sz w:val="28"/>
          <w:szCs w:val="28"/>
        </w:rPr>
        <w:t xml:space="preserve"> 2003 году нам передали в дар по завещанию</w:t>
      </w:r>
      <w:r w:rsidRPr="00670D51">
        <w:rPr>
          <w:rFonts w:ascii="Times New Roman" w:hAnsi="Times New Roman" w:cs="Times New Roman"/>
          <w:sz w:val="28"/>
          <w:szCs w:val="28"/>
        </w:rPr>
        <w:t xml:space="preserve">, личную библиотеку академика </w:t>
      </w:r>
      <w:r w:rsidR="00511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Николая</w:t>
      </w:r>
      <w:r w:rsidR="00511FBB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Михайлович</w:t>
      </w:r>
      <w:r w:rsidR="00511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11FBB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D51">
        <w:rPr>
          <w:rFonts w:ascii="Times New Roman" w:hAnsi="Times New Roman" w:cs="Times New Roman"/>
          <w:sz w:val="28"/>
          <w:szCs w:val="28"/>
        </w:rPr>
        <w:t>Дружинина.</w:t>
      </w:r>
      <w:r w:rsidR="003A2E88" w:rsidRPr="00670D51">
        <w:rPr>
          <w:rFonts w:ascii="Times New Roman" w:hAnsi="Times New Roman" w:cs="Times New Roman"/>
          <w:sz w:val="28"/>
          <w:szCs w:val="28"/>
        </w:rPr>
        <w:t xml:space="preserve"> </w:t>
      </w:r>
      <w:r w:rsidRPr="00670D51">
        <w:rPr>
          <w:rFonts w:ascii="Times New Roman" w:hAnsi="Times New Roman" w:cs="Times New Roman"/>
          <w:sz w:val="28"/>
          <w:szCs w:val="28"/>
        </w:rPr>
        <w:t xml:space="preserve">Уникальное книжное собрание </w:t>
      </w:r>
      <w:r w:rsidR="000F3CFF">
        <w:rPr>
          <w:rFonts w:ascii="Times New Roman" w:hAnsi="Times New Roman" w:cs="Times New Roman"/>
          <w:sz w:val="28"/>
          <w:szCs w:val="28"/>
        </w:rPr>
        <w:t>около 3000книг, передала</w:t>
      </w:r>
      <w:r w:rsidRPr="00670D51">
        <w:rPr>
          <w:rFonts w:ascii="Times New Roman" w:hAnsi="Times New Roman" w:cs="Times New Roman"/>
          <w:sz w:val="28"/>
          <w:szCs w:val="28"/>
        </w:rPr>
        <w:t xml:space="preserve"> </w:t>
      </w:r>
      <w:r w:rsidR="00C66B66">
        <w:rPr>
          <w:rFonts w:ascii="Times New Roman" w:hAnsi="Times New Roman" w:cs="Times New Roman"/>
          <w:sz w:val="28"/>
          <w:szCs w:val="28"/>
        </w:rPr>
        <w:t>друг семьи доктор исторических наук А.В. Семенова.</w:t>
      </w:r>
    </w:p>
    <w:p w:rsidR="00FE589B" w:rsidRPr="00670D51" w:rsidRDefault="00FE589B" w:rsidP="000B5FFF">
      <w:pPr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Рис.1. </w:t>
      </w:r>
      <w:r w:rsidR="000F024B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Н.М. и Е.И. Дружинины.</w:t>
      </w:r>
    </w:p>
    <w:p w:rsidR="00986FFD" w:rsidRPr="00D345DF" w:rsidRDefault="00FE589B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24CBA" w:rsidRPr="00670D51">
        <w:rPr>
          <w:rFonts w:ascii="Times New Roman" w:hAnsi="Times New Roman" w:cs="Times New Roman"/>
          <w:sz w:val="28"/>
          <w:szCs w:val="28"/>
          <w:lang w:eastAsia="ru-RU"/>
        </w:rPr>
        <w:t>Академик Дружинин</w:t>
      </w:r>
      <w:r w:rsidR="00524CBA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во-первых, конечно, классик советской исторической науки и  один из первых историков-марксистов</w:t>
      </w:r>
      <w:r w:rsidR="00511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4CBA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который не экспериментировал с теорией методологией марксизма, а  уже работал в цельности</w:t>
      </w:r>
      <w:r w:rsidR="00564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4CBA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4CBA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это представитель третьего поколения школы </w:t>
      </w:r>
      <w:r w:rsidR="00564C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В.О. </w:t>
      </w:r>
      <w:r w:rsidR="00524CBA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Ключевского. </w:t>
      </w:r>
      <w:r w:rsidR="00511FB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524CBA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человек, который в творчестве своем, опять же на уровне квалификации научной, объединял науку дореволюционную во всем </w:t>
      </w:r>
      <w:r w:rsidR="00524CBA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ее богатстве с новой марксистской методологией.</w:t>
      </w:r>
      <w:r w:rsidR="00986FFD" w:rsidRPr="00670D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Сто с небольшим лет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прожил он: родилс</w:t>
      </w:r>
      <w:r w:rsidR="00564C02">
        <w:rPr>
          <w:rFonts w:ascii="Acrom" w:hAnsi="Acrom"/>
          <w:color w:val="000000"/>
          <w:sz w:val="27"/>
          <w:szCs w:val="27"/>
          <w:lang w:eastAsia="ru-RU"/>
        </w:rPr>
        <w:t>я в 1886 году, умер в 1986 году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.</w:t>
      </w:r>
    </w:p>
    <w:p w:rsidR="000F024B" w:rsidRDefault="006E1CD4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Acrom" w:hAnsi="Acrom"/>
          <w:bCs/>
          <w:color w:val="000000"/>
          <w:sz w:val="27"/>
          <w:szCs w:val="27"/>
          <w:lang w:eastAsia="ru-RU"/>
        </w:rPr>
        <w:t xml:space="preserve">         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Биография Дружинина началась весьма традиционно: он выходец из купеческо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>й семьи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, родился в Курске и первые 11 лет своей </w:t>
      </w:r>
      <w:r w:rsidR="009E31AB" w:rsidRPr="00D345DF">
        <w:rPr>
          <w:rFonts w:ascii="Acrom" w:hAnsi="Acrom"/>
          <w:color w:val="000000"/>
          <w:sz w:val="27"/>
          <w:szCs w:val="27"/>
          <w:lang w:eastAsia="ru-RU"/>
        </w:rPr>
        <w:t>жизни провел именно там. Е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го воспоминания</w:t>
      </w:r>
      <w:r w:rsidR="00EC5170">
        <w:rPr>
          <w:rStyle w:val="ae"/>
          <w:rFonts w:ascii="Acrom" w:hAnsi="Acrom"/>
          <w:color w:val="000000"/>
          <w:sz w:val="27"/>
          <w:szCs w:val="27"/>
          <w:lang w:eastAsia="ru-RU"/>
        </w:rPr>
        <w:footnoteReference w:id="1"/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свидетельствуют о том, что семья была непростая — интеллигентная, образованная, где оба родителя, и отец, и мать, были людьми с сильными характерами, с такими устремлениями к активной деятельности, общественной, просветительской и так далее. У отца, например, была публичная библиотека, вел он жизнь предпринимателя, у него был магазин свой, он был страховым агентом и, в общем, на первых порах в очень хорошем достатке семья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>жила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. Отца Дружинин очень любил, он был добрым человеком, улыбчивым. Мать была человеком с жестким характером, перевоспитала она сына во всякого рода твердых правилах, и поэтому </w:t>
      </w:r>
      <w:proofErr w:type="gramStart"/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отношения</w:t>
      </w:r>
      <w:proofErr w:type="gramEnd"/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в конце концов не сложились.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>К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репкие семейные устои стали основанием для</w:t>
      </w:r>
      <w:r w:rsidR="00787D9F">
        <w:rPr>
          <w:rFonts w:ascii="Acrom" w:hAnsi="Acrom"/>
          <w:color w:val="000000"/>
          <w:sz w:val="27"/>
          <w:szCs w:val="27"/>
          <w:lang w:eastAsia="ru-RU"/>
        </w:rPr>
        <w:t xml:space="preserve"> формирования его личности.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>В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 Курске, он начал получать образование — сначала частного порядка, самый ранний этап, потом был отдан в гимназию.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>Затем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случились неприятности в жизни семьи, потому что отец потерял свое состояние, разорился, вынужден был переквалифицироваться в наемного служащего, семейство переехало в Москву — это случилось в 1896 году, и получил там работу бухгалтера.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 xml:space="preserve">В Москве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Николай Михайлович Дружинин поступил в 5-ю Московскую гимназию.</w:t>
      </w:r>
    </w:p>
    <w:p w:rsidR="000F024B" w:rsidRDefault="000F024B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Acrom" w:hAnsi="Acrom"/>
          <w:color w:val="000000"/>
          <w:sz w:val="27"/>
          <w:szCs w:val="27"/>
          <w:lang w:eastAsia="ru-RU"/>
        </w:rPr>
        <w:t>Рис. 2. Дружинин гимназист.</w:t>
      </w:r>
    </w:p>
    <w:p w:rsidR="005854B5" w:rsidRDefault="00986FFD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>И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менно в гимназические годы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 xml:space="preserve">он знакомится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с революционными идеями, и первые гимназические собрания на квартирах и знакомство с революционной литературой. И не только революционной, демократической литературой — от Чернышевского и Толстого до Кропоткина, Ленина, Степняка-Кравчинского — это все гимназические опыты. </w:t>
      </w:r>
      <w:proofErr w:type="gramStart"/>
      <w:r w:rsidR="00066DB1">
        <w:rPr>
          <w:rFonts w:ascii="Acrom" w:hAnsi="Acrom"/>
          <w:color w:val="000000"/>
          <w:sz w:val="27"/>
          <w:szCs w:val="27"/>
          <w:lang w:eastAsia="ru-RU"/>
        </w:rPr>
        <w:t>П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ервый опыт такого знакомства с революционными идеями оказался очень устойчивым в его последствиях</w:t>
      </w:r>
      <w:r w:rsidR="00787D9F">
        <w:rPr>
          <w:rStyle w:val="ae"/>
          <w:rFonts w:ascii="Acrom" w:hAnsi="Acrom"/>
          <w:color w:val="000000"/>
          <w:sz w:val="27"/>
          <w:szCs w:val="27"/>
          <w:lang w:eastAsia="ru-RU"/>
        </w:rPr>
        <w:footnoteReference w:id="2"/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. Потому что Дружинин укрепился в таком критическом отношении к существующим порядкам, и вся его дальнейшая биография с демократическим с революционным движением связана неразрывно.</w:t>
      </w:r>
      <w:proofErr w:type="gramEnd"/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И на таком революционном </w:t>
      </w:r>
      <w:proofErr w:type="spellStart"/>
      <w:r w:rsidRPr="00D345DF">
        <w:rPr>
          <w:rFonts w:ascii="Acrom" w:hAnsi="Acrom"/>
          <w:color w:val="000000"/>
          <w:sz w:val="27"/>
          <w:szCs w:val="27"/>
          <w:lang w:eastAsia="ru-RU"/>
        </w:rPr>
        <w:t>подьеме</w:t>
      </w:r>
      <w:proofErr w:type="spellEnd"/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он поступил в 1904 году в Московский университет, на историко-филологический факультет. Потому что уже в гимназии проникся любовью к истории. Полагал, что история — это универсальная наука, которая содержит сведения обо всем на свете. Хочешь постичь жизнь — занимайся историей.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lastRenderedPageBreak/>
        <w:t xml:space="preserve">Хочешь постичь человека — занимайся историей. </w:t>
      </w:r>
      <w:r w:rsidR="00511FBB" w:rsidRPr="00511FBB">
        <w:rPr>
          <w:rFonts w:ascii="Acrom" w:hAnsi="Acrom"/>
          <w:bCs/>
          <w:color w:val="000000"/>
          <w:sz w:val="27"/>
          <w:szCs w:val="27"/>
          <w:lang w:eastAsia="ru-RU"/>
        </w:rPr>
        <w:t>И</w:t>
      </w:r>
      <w:r w:rsidRPr="00511FBB">
        <w:rPr>
          <w:rFonts w:ascii="Acrom" w:hAnsi="Acrom"/>
          <w:bCs/>
          <w:color w:val="000000"/>
          <w:sz w:val="27"/>
          <w:szCs w:val="27"/>
          <w:lang w:eastAsia="ru-RU"/>
        </w:rPr>
        <w:t xml:space="preserve">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учили его замечательные люди, успел послушать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>В.О.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Ключевского, он слушал </w:t>
      </w:r>
      <w:r w:rsidR="00511FBB">
        <w:rPr>
          <w:rFonts w:ascii="Acrom" w:hAnsi="Acrom"/>
          <w:color w:val="000000"/>
          <w:sz w:val="27"/>
          <w:szCs w:val="27"/>
          <w:lang w:eastAsia="ru-RU"/>
        </w:rPr>
        <w:t>Р.Ю.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Виппера. </w:t>
      </w:r>
      <w:r w:rsidR="00066DB1">
        <w:rPr>
          <w:rFonts w:ascii="Acrom" w:hAnsi="Acrom"/>
          <w:color w:val="000000"/>
          <w:sz w:val="27"/>
          <w:szCs w:val="27"/>
          <w:lang w:eastAsia="ru-RU"/>
        </w:rPr>
        <w:t>В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1905 году за агитацию и пропаганду он был арестован, он был даже библиотекарем большевистской партии, по рекомендации Инессы Арманд</w:t>
      </w:r>
      <w:r w:rsidR="00066DB1">
        <w:rPr>
          <w:rFonts w:ascii="Acrom" w:hAnsi="Acrom"/>
          <w:color w:val="000000"/>
          <w:sz w:val="27"/>
          <w:szCs w:val="27"/>
          <w:lang w:eastAsia="ru-RU"/>
        </w:rPr>
        <w:t>, в этом же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  году он был арестован, сослан в Саратов в ссылку, соответственно, отчислен из Московского университета. В ссылке арестован еще раз, потому что упорствовал в пропаганде. Но благоволила ему ситуация: по манифесту октябрьскому 1905 года, как политзаключенный, он из ссылки освободился, вернулся в Москву, восстановился в Московском университете в 1906 году. И опять начинается такой поворот интересный, хотя для него это не поворот вовсе: восстановился не на историко-филологическом факультете, а на экономическом отделении юридического факультета Московского университета. Почему? У него был такой длительный, на перспективу, план жизни: он считал, что для того, чтобы квалифицированно заниматься историей, нужно постичь экономию и юриспруденцию, чтобы понимать взаимосвязь элементов.</w:t>
      </w:r>
      <w:r w:rsidR="00C024FC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О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н благополучно окончил экономическое отделение в 1911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 xml:space="preserve"> году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и снова поступил на историко-филологический факультет. Он его окончил в 1918 году благополучно</w:t>
      </w:r>
      <w:r w:rsidR="00C024FC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и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был оставлен, по рекомендации 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 xml:space="preserve">М.М.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Богословского, при кафедре. А вот в промежутке успел призываться в армию во время Первой мировой войны, стать прапорщиком.</w:t>
      </w:r>
      <w:r w:rsidR="00787D9F">
        <w:rPr>
          <w:rStyle w:val="ae"/>
          <w:rFonts w:ascii="Acrom" w:hAnsi="Acrom"/>
          <w:color w:val="000000"/>
          <w:sz w:val="27"/>
          <w:szCs w:val="27"/>
          <w:lang w:eastAsia="ru-RU"/>
        </w:rPr>
        <w:footnoteReference w:id="3"/>
      </w:r>
    </w:p>
    <w:p w:rsidR="005854B5" w:rsidRDefault="005854B5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Acrom" w:hAnsi="Acrom"/>
          <w:color w:val="000000"/>
          <w:sz w:val="27"/>
          <w:szCs w:val="27"/>
          <w:lang w:eastAsia="ru-RU"/>
        </w:rPr>
        <w:t>Рис.3. Прапорщик Дружинин.</w:t>
      </w:r>
    </w:p>
    <w:p w:rsidR="005854B5" w:rsidRDefault="00CA29A4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 w:rsidRPr="00CA29A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В февральскую и в октябрьскую революцию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 xml:space="preserve"> он участвует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в политических событиях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>.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C024FC" w:rsidRPr="00D345DF">
        <w:rPr>
          <w:rFonts w:ascii="Acrom" w:hAnsi="Acrom"/>
          <w:color w:val="000000"/>
          <w:sz w:val="27"/>
          <w:szCs w:val="27"/>
          <w:lang w:eastAsia="ru-RU"/>
        </w:rPr>
        <w:t>В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 1918 году он, по окончании университета, приступ</w:t>
      </w:r>
      <w:r w:rsidR="00C024FC" w:rsidRPr="00D345DF">
        <w:rPr>
          <w:rFonts w:ascii="Acrom" w:hAnsi="Acrom"/>
          <w:color w:val="000000"/>
          <w:sz w:val="27"/>
          <w:szCs w:val="27"/>
          <w:lang w:eastAsia="ru-RU"/>
        </w:rPr>
        <w:t>ает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к полноценной научной работе первый раз в жизни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>,</w:t>
      </w:r>
      <w:r w:rsidR="00C024FC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ему было 35 лет. На тот момент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начались еще и реформы в системе науки и образования, поэтому Дружинин все эти реформы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он воспринял с энтузиазмом, потому что в новом деле участвовал с охотой. Он, например, преподавал в Костромском государственном университете</w:t>
      </w:r>
      <w:r w:rsidR="00C024FC" w:rsidRPr="00D345DF">
        <w:rPr>
          <w:rFonts w:ascii="Acrom" w:hAnsi="Acrom"/>
          <w:color w:val="000000"/>
          <w:sz w:val="27"/>
          <w:szCs w:val="27"/>
          <w:lang w:eastAsia="ru-RU"/>
        </w:rPr>
        <w:t>, работал в качестве лектора в </w:t>
      </w:r>
      <w:proofErr w:type="spellStart"/>
      <w:r w:rsidR="00C024FC" w:rsidRPr="00D345DF">
        <w:rPr>
          <w:rFonts w:ascii="Acrom" w:hAnsi="Acrom"/>
          <w:color w:val="000000"/>
          <w:sz w:val="27"/>
          <w:szCs w:val="27"/>
          <w:lang w:eastAsia="ru-RU"/>
        </w:rPr>
        <w:t>Г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убполитпросвете</w:t>
      </w:r>
      <w:proofErr w:type="spellEnd"/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. С середины 20-х годов стал сотрудником Музея революции и занимался </w:t>
      </w:r>
      <w:proofErr w:type="gramStart"/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вопросами</w:t>
      </w:r>
      <w:proofErr w:type="gramEnd"/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в том числе музееведения.</w:t>
      </w:r>
      <w:r w:rsidR="00787D9F">
        <w:rPr>
          <w:rStyle w:val="ae"/>
          <w:rFonts w:ascii="Acrom" w:hAnsi="Acrom"/>
          <w:color w:val="000000"/>
          <w:sz w:val="27"/>
          <w:szCs w:val="27"/>
          <w:lang w:eastAsia="ru-RU"/>
        </w:rPr>
        <w:footnoteReference w:id="4"/>
      </w:r>
    </w:p>
    <w:p w:rsidR="005854B5" w:rsidRDefault="005854B5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Acrom" w:hAnsi="Acrom"/>
          <w:color w:val="000000"/>
          <w:sz w:val="27"/>
          <w:szCs w:val="27"/>
          <w:lang w:eastAsia="ru-RU"/>
        </w:rPr>
        <w:t>Рис.4. Работа Н.М. Дружинина в Музее революции.</w:t>
      </w:r>
    </w:p>
    <w:p w:rsidR="006E1CD4" w:rsidRDefault="00C024FC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Был сотрудником Института истории, в ассоциации знаменитой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Российской ассоциации научно-исследовательских институтов общественных наук</w:t>
      </w:r>
      <w:r w:rsidRPr="00D345DF">
        <w:rPr>
          <w:rFonts w:ascii="Acrom" w:hAnsi="Acrom"/>
          <w:b/>
          <w:bCs/>
          <w:color w:val="000000"/>
          <w:sz w:val="27"/>
          <w:szCs w:val="27"/>
          <w:lang w:eastAsia="ru-RU"/>
        </w:rPr>
        <w:t xml:space="preserve">, </w:t>
      </w:r>
      <w:r w:rsidRPr="00D345DF">
        <w:rPr>
          <w:rFonts w:ascii="Acrom" w:hAnsi="Acrom"/>
          <w:bCs/>
          <w:color w:val="000000"/>
          <w:sz w:val="27"/>
          <w:szCs w:val="27"/>
          <w:lang w:eastAsia="ru-RU"/>
        </w:rPr>
        <w:t xml:space="preserve">в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эту ассоциацию входили институты, которые возникали при факультетах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lastRenderedPageBreak/>
        <w:t>общественных наук. Когда были отменены, например, исторический факультет в Московском университете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, и </w:t>
      </w:r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на их месте </w:t>
      </w:r>
      <w:proofErr w:type="spellStart"/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>ФОНы</w:t>
      </w:r>
      <w:proofErr w:type="spellEnd"/>
      <w:r w:rsidR="00986FFD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возникали</w:t>
      </w:r>
      <w:r w:rsidR="009E31AB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. 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>В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Институте истории 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>работал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, там же написал первую свою монографию о «Журнале землевладельцев» — это журнал, где публиковались сведения, информация о состоянии хозяйства, в том числе крепостнического хозяйства — ценный источник по социально-экономической истории. И вот здесь в середине 20-х годов первое столкновение с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 xml:space="preserve"> Н.М. Покровским -</w:t>
      </w:r>
      <w:r w:rsidR="005C7331" w:rsidRPr="005C73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3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советским</w:t>
      </w:r>
      <w:r w:rsidR="005C7331" w:rsidRPr="005C73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историк</w:t>
      </w:r>
      <w:r w:rsidR="005C73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="005C7331" w:rsidRPr="005C73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-марксист</w:t>
      </w:r>
      <w:r w:rsidR="005C73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="005C7331" w:rsidRPr="005C73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случилось у Николая Михайловича Дружинина, и он проявил себя как ученый, и характер ученого здесь проявился. </w:t>
      </w:r>
      <w:proofErr w:type="gramStart"/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Потому что, несмотря на влияние 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 xml:space="preserve">Н.М.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Покровского, который обвинял Дружинина в том, что тот увлекается вот этой информацией, которую дают ему крепостники...</w:t>
      </w:r>
      <w:r w:rsidR="009E31AB" w:rsidRPr="00D345DF">
        <w:rPr>
          <w:rFonts w:ascii="Acrom" w:hAnsi="Acrom"/>
          <w:b/>
          <w:bCs/>
          <w:color w:val="000000"/>
          <w:sz w:val="27"/>
          <w:szCs w:val="27"/>
          <w:lang w:eastAsia="ru-RU"/>
        </w:rPr>
        <w:t>,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 заметим, что Покровский для того времени огромная фигура, фактически лидер новой исторической науки, науки, которая стала возникать вместе с установлением власти революционеров, большевиков, марксистов — то есть человек номер один в науке, и притом еще при целом ряде</w:t>
      </w:r>
      <w:proofErr w:type="gramEnd"/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государственных портфелей, то есть 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>он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еще и занимал множество высоких постов. Для молодого ученого столкновение с такой глыбой было небезопасно.</w:t>
      </w:r>
      <w:r w:rsidR="009E31AB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Тем более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что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>,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proofErr w:type="gramStart"/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Дружи</w:t>
      </w:r>
      <w:r w:rsidR="005C7331">
        <w:rPr>
          <w:rFonts w:ascii="Acrom" w:hAnsi="Acrom"/>
          <w:color w:val="000000"/>
          <w:sz w:val="27"/>
          <w:szCs w:val="27"/>
          <w:lang w:eastAsia="ru-RU"/>
        </w:rPr>
        <w:t>нина</w:t>
      </w:r>
      <w:proofErr w:type="gramEnd"/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несмотря на его большевизм, революционную деятельность активную, в общем, уже арестовывали и большевики тоже — в 1918 и 1919 году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 xml:space="preserve">.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Но </w:t>
      </w:r>
      <w:r w:rsidR="009E31AB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Дружинин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выстоял, и продолжал работать в том направлении, в котором считал нужным. Еще одно ему пришлось испытание пережить: в 30-м году </w:t>
      </w:r>
      <w:r w:rsidR="00787D9F">
        <w:rPr>
          <w:rFonts w:ascii="Acrom" w:hAnsi="Acrom"/>
          <w:color w:val="000000"/>
          <w:sz w:val="27"/>
          <w:szCs w:val="27"/>
          <w:lang w:eastAsia="ru-RU"/>
        </w:rPr>
        <w:t>«академическое дело»</w:t>
      </w:r>
      <w:r w:rsidR="009E31AB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,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он был арестован и даже сослан в Сибирь.</w:t>
      </w:r>
      <w:r w:rsidR="009E31AB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Д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о 1934 года в этой ссылке пребывал. Но благодаря заступничеству, в частности, Веры Фигнер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proofErr w:type="gramStart"/>
      <w:r w:rsidR="00EF0D89">
        <w:rPr>
          <w:rFonts w:ascii="Acrom" w:hAnsi="Acrom"/>
          <w:color w:val="000000" w:themeColor="text1"/>
          <w:sz w:val="27"/>
          <w:szCs w:val="27"/>
          <w:lang w:eastAsia="ru-RU"/>
        </w:rPr>
        <w:t>-</w:t>
      </w:r>
      <w:r w:rsidR="00EF0D89" w:rsidRPr="00EF0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="00EF0D89" w:rsidRPr="00EF0D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еволюционерка, террористка, член Исполнительного комитета «Народной воли», </w:t>
      </w:r>
      <w:r w:rsidR="007B54AE" w:rsidRPr="00EF0D89">
        <w:rPr>
          <w:rFonts w:ascii="Acrom" w:hAnsi="Acrom"/>
          <w:color w:val="000000" w:themeColor="text1"/>
          <w:sz w:val="27"/>
          <w:szCs w:val="27"/>
          <w:lang w:eastAsia="ru-RU"/>
        </w:rPr>
        <w:t xml:space="preserve"> в 1934 году 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>он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вернулся. 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 xml:space="preserve">Приступает к работе в Московском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университет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>е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, где он работал с 1929 года. 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>З</w:t>
      </w:r>
      <w:r w:rsidR="008A1EAF" w:rsidRPr="00D345DF">
        <w:rPr>
          <w:rFonts w:ascii="Acrom" w:hAnsi="Acrom"/>
          <w:color w:val="000000"/>
          <w:sz w:val="27"/>
          <w:szCs w:val="27"/>
          <w:lang w:eastAsia="ru-RU"/>
        </w:rPr>
        <w:t>ащитил ди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ссертацию свою в 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>19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29-м году о декабристах, о декабристе Никите Муравьеве, </w:t>
      </w:r>
      <w:r w:rsidR="00787D9F">
        <w:rPr>
          <w:rFonts w:ascii="Acrom" w:hAnsi="Acrom"/>
          <w:color w:val="000000"/>
          <w:sz w:val="27"/>
          <w:szCs w:val="27"/>
          <w:lang w:eastAsia="ru-RU"/>
        </w:rPr>
        <w:t>и был приглашен на кафедру. Т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огда не на кафедру еще, а в Московский университет опять же, в качестве профессора. А с восстановлением факультета с 1934 года он 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 xml:space="preserve">полноценно работал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профессором на кафедре отечественной истории XIX века. </w:t>
      </w:r>
    </w:p>
    <w:p w:rsidR="004B7B19" w:rsidRDefault="004B7B19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Acrom" w:hAnsi="Acrom"/>
          <w:color w:val="000000"/>
          <w:sz w:val="27"/>
          <w:szCs w:val="27"/>
          <w:lang w:eastAsia="ru-RU"/>
        </w:rPr>
        <w:t>Рис.5. Книга «Декабрист Никита Муравьев».</w:t>
      </w:r>
    </w:p>
    <w:p w:rsidR="004B7B19" w:rsidRDefault="00B90F29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Во время 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 xml:space="preserve">Великой Отечественной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войны он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отправился в экспедицию в Алма-Ату, где занимался, не только своими проблемами, но и вопросами устройства национальных научных учреждений и историей народов Средней Азии. По возвращении из экспедиции он вернулся к научной работе</w:t>
      </w:r>
      <w:r w:rsidR="00EF0D89">
        <w:rPr>
          <w:rFonts w:ascii="Acrom" w:hAnsi="Acrom"/>
          <w:color w:val="000000"/>
          <w:sz w:val="27"/>
          <w:szCs w:val="27"/>
          <w:lang w:eastAsia="ru-RU"/>
        </w:rPr>
        <w:t xml:space="preserve">, и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его научная слава начала возрастать уже после войны.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Он по-прежнему на историческом факультете университета Московского, и не только, еще и в Академии общественных наук при ЦК КПСС, и член-корреспондент Академии наук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lastRenderedPageBreak/>
        <w:t xml:space="preserve">с 1946 года.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В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1946 году выходит первый том его фундаментальной работы «Государственные крестьяне и реформа П.Д. Киселева». </w:t>
      </w:r>
    </w:p>
    <w:p w:rsidR="004B7B19" w:rsidRDefault="004B7B19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Acrom" w:hAnsi="Acrom"/>
          <w:color w:val="000000"/>
          <w:sz w:val="27"/>
          <w:szCs w:val="27"/>
          <w:lang w:eastAsia="ru-RU"/>
        </w:rPr>
        <w:t xml:space="preserve">Рис.6. Книга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«Государственные крестьяне и реформа П.Д. Киселева».</w:t>
      </w:r>
    </w:p>
    <w:p w:rsidR="004B7B19" w:rsidRDefault="007B54AE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Второй том этого труда выйдет в 1958 году. Это результат его многолетней работы, он более 20 лет предварительно работал над этой темой. </w:t>
      </w:r>
      <w:r w:rsidR="00635D86">
        <w:rPr>
          <w:rFonts w:ascii="Acrom" w:hAnsi="Acrom"/>
          <w:color w:val="000000"/>
          <w:sz w:val="27"/>
          <w:szCs w:val="27"/>
          <w:lang w:eastAsia="ru-RU"/>
        </w:rPr>
        <w:t xml:space="preserve">Роль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и значение работы Дружинина о крестьянах состоит в том, во-первых, что он был одним из первых, можно даже сказать первым, кто обратил внимание вообще на государственных крестьян — вот до него больше занимали</w:t>
      </w:r>
      <w:r w:rsidR="00635D86">
        <w:rPr>
          <w:rFonts w:ascii="Acrom" w:hAnsi="Acrom"/>
          <w:color w:val="000000"/>
          <w:sz w:val="27"/>
          <w:szCs w:val="27"/>
          <w:lang w:eastAsia="ru-RU"/>
        </w:rPr>
        <w:t>сь помещичьими крестьянами. О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н открыл огромный пласт информации. Во-вторых, он пользовался самыми разнообразными, и в том числе совершенно новыми источниками, которыми до него исследователи пренебрегали. В частности, он работал с документами по межев</w:t>
      </w:r>
      <w:r w:rsidR="00635D86">
        <w:rPr>
          <w:rFonts w:ascii="Acrom" w:hAnsi="Acrom"/>
          <w:color w:val="000000"/>
          <w:sz w:val="27"/>
          <w:szCs w:val="27"/>
          <w:lang w:eastAsia="ru-RU"/>
        </w:rPr>
        <w:t>анию в архиве по межеванию. Р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ассматривал вопросы социально-экономические вполне себе в русле марксистской методологии, </w:t>
      </w:r>
      <w:proofErr w:type="gramStart"/>
      <w:r w:rsidRPr="00D345DF">
        <w:rPr>
          <w:rFonts w:ascii="Acrom" w:hAnsi="Acrom"/>
          <w:color w:val="000000"/>
          <w:sz w:val="27"/>
          <w:szCs w:val="27"/>
          <w:lang w:eastAsia="ru-RU"/>
        </w:rPr>
        <w:t>но</w:t>
      </w:r>
      <w:proofErr w:type="gramEnd"/>
      <w:r w:rsidRPr="00D345DF">
        <w:rPr>
          <w:rFonts w:ascii="Acrom" w:hAnsi="Acrom"/>
          <w:color w:val="000000"/>
          <w:sz w:val="27"/>
          <w:szCs w:val="27"/>
          <w:lang w:eastAsia="ru-RU"/>
        </w:rPr>
        <w:t> тем не менее не в отрыве от истории людей, личностей.</w:t>
      </w:r>
      <w:r w:rsidR="00B90F29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635D86">
        <w:rPr>
          <w:rFonts w:ascii="Acrom" w:hAnsi="Acrom"/>
          <w:color w:val="000000"/>
          <w:sz w:val="27"/>
          <w:szCs w:val="27"/>
          <w:lang w:eastAsia="ru-RU"/>
        </w:rPr>
        <w:t>Он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 не просто рисовал социально-экономическую картину, но он был еще и бытописателем — детали крестьянского быта, вообще обустройство жизни. Вот один из исследователей о нем писал: неторопливое повествование.</w:t>
      </w:r>
      <w:r w:rsidR="00B90F29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И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стория деревни русской, как центральная и главная тема научного труда Дружинина, была им продолжена. И еще один его фундаментальный труд, огромный труд — он по объему небольшой, но вот по значению, по содержанию — «Русская деревня на переломе: 1861–1880 год».</w:t>
      </w:r>
      <w:r w:rsidR="000A72EB" w:rsidRPr="000A72EB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</w:p>
    <w:p w:rsidR="004B7B19" w:rsidRDefault="004B7B19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Acrom" w:hAnsi="Acrom"/>
          <w:color w:val="000000"/>
          <w:sz w:val="27"/>
          <w:szCs w:val="27"/>
          <w:lang w:eastAsia="ru-RU"/>
        </w:rPr>
        <w:t xml:space="preserve">Рис.7. Книга 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>«Русская деревня на переломе: 1861–1880 год».</w:t>
      </w:r>
    </w:p>
    <w:p w:rsidR="004B7B19" w:rsidRDefault="00B90F29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 w:rsidRPr="00D345DF">
        <w:rPr>
          <w:rFonts w:ascii="Acrom" w:hAnsi="Acrom"/>
          <w:b/>
          <w:bCs/>
          <w:color w:val="000000"/>
          <w:sz w:val="27"/>
          <w:szCs w:val="27"/>
          <w:lang w:eastAsia="ru-RU"/>
        </w:rPr>
        <w:t>Он</w:t>
      </w:r>
      <w:r w:rsidR="008A1EAF">
        <w:rPr>
          <w:rFonts w:ascii="Acrom" w:hAnsi="Acrom"/>
          <w:color w:val="000000"/>
          <w:sz w:val="27"/>
          <w:szCs w:val="27"/>
          <w:lang w:eastAsia="ru-RU"/>
        </w:rPr>
        <w:t xml:space="preserve"> вышел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в 1978 году, произвел впечатление серьезное в научном </w:t>
      </w:r>
      <w:r w:rsidR="007B54AE" w:rsidRPr="008A1EAF">
        <w:rPr>
          <w:rFonts w:ascii="Acrom" w:hAnsi="Acrom"/>
          <w:color w:val="000000"/>
          <w:sz w:val="27"/>
          <w:szCs w:val="27"/>
          <w:u w:val="single"/>
          <w:lang w:eastAsia="ru-RU"/>
        </w:rPr>
        <w:t>сообществе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. </w:t>
      </w:r>
      <w:r w:rsidR="00635D86">
        <w:rPr>
          <w:rFonts w:ascii="Acrom" w:hAnsi="Acrom"/>
          <w:color w:val="000000"/>
          <w:sz w:val="27"/>
          <w:szCs w:val="27"/>
          <w:lang w:eastAsia="ru-RU"/>
        </w:rPr>
        <w:t>За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 свои труды Дружинин получал государственные награды: Сталинскую премию за «Государственных крестьян», Ленинскую премию за «Русскую деревню на переломе»</w:t>
      </w:r>
      <w:r w:rsidR="00635D86">
        <w:rPr>
          <w:rFonts w:ascii="Acrom" w:hAnsi="Acrom"/>
          <w:color w:val="000000"/>
          <w:sz w:val="27"/>
          <w:szCs w:val="27"/>
          <w:lang w:eastAsia="ru-RU"/>
        </w:rPr>
        <w:t xml:space="preserve">, 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у него три ордена Ленина, орден Октябрьской революции, два ордена Трудового Красного знамени, орден Дружбы народов, орден Знак почета, не говоря о медалях — вот это все в его арсенале есть. </w:t>
      </w:r>
      <w:r w:rsidR="006E1CD4">
        <w:rPr>
          <w:rFonts w:ascii="Acrom" w:hAnsi="Acrom"/>
          <w:color w:val="000000"/>
          <w:sz w:val="27"/>
          <w:szCs w:val="27"/>
          <w:lang w:eastAsia="ru-RU"/>
        </w:rPr>
        <w:t>В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 1953 году он стал еще и действительным членом Академии наук.</w:t>
      </w:r>
      <w:r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635D86">
        <w:rPr>
          <w:rFonts w:ascii="Acrom" w:hAnsi="Acrom"/>
          <w:color w:val="000000"/>
          <w:sz w:val="27"/>
          <w:szCs w:val="27"/>
          <w:lang w:eastAsia="ru-RU"/>
        </w:rPr>
        <w:t>Был</w:t>
      </w:r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авторитетом, непризнанным лидером научного сообщества. Во всяком </w:t>
      </w:r>
      <w:proofErr w:type="gramStart"/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>случае</w:t>
      </w:r>
      <w:proofErr w:type="gramEnd"/>
      <w:r w:rsidR="007B54AE" w:rsidRPr="00D345DF">
        <w:rPr>
          <w:rFonts w:ascii="Acrom" w:hAnsi="Acrom"/>
          <w:color w:val="000000"/>
          <w:sz w:val="27"/>
          <w:szCs w:val="27"/>
          <w:lang w:eastAsia="ru-RU"/>
        </w:rPr>
        <w:t xml:space="preserve"> в части социально-экономической истории XIX века</w:t>
      </w:r>
      <w:r w:rsidR="00D345DF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D345DF" w:rsidRPr="00124A50">
        <w:rPr>
          <w:rFonts w:ascii="Acrom" w:hAnsi="Acrom"/>
          <w:color w:val="000000"/>
          <w:sz w:val="27"/>
          <w:szCs w:val="27"/>
          <w:lang w:eastAsia="ru-RU"/>
        </w:rPr>
        <w:t>и аграрной истории</w:t>
      </w:r>
      <w:r w:rsidR="00D345DF">
        <w:rPr>
          <w:rFonts w:ascii="Acrom" w:hAnsi="Acrom"/>
          <w:color w:val="000000"/>
          <w:sz w:val="27"/>
          <w:szCs w:val="27"/>
          <w:lang w:eastAsia="ru-RU"/>
        </w:rPr>
        <w:t>.</w:t>
      </w:r>
      <w:r w:rsidR="002B730B" w:rsidRPr="00124A50">
        <w:rPr>
          <w:rFonts w:ascii="Acrom" w:hAnsi="Acrom"/>
          <w:color w:val="000000"/>
          <w:sz w:val="27"/>
          <w:szCs w:val="27"/>
          <w:lang w:eastAsia="ru-RU"/>
        </w:rPr>
        <w:t> </w:t>
      </w:r>
      <w:r w:rsidR="006E1CD4">
        <w:rPr>
          <w:rFonts w:ascii="Acrom" w:hAnsi="Acrom"/>
          <w:color w:val="000000"/>
          <w:sz w:val="27"/>
          <w:szCs w:val="27"/>
          <w:lang w:eastAsia="ru-RU"/>
        </w:rPr>
        <w:t xml:space="preserve"> К</w:t>
      </w:r>
      <w:r w:rsidR="002B730B" w:rsidRPr="00124A50">
        <w:rPr>
          <w:rFonts w:ascii="Acrom" w:hAnsi="Acrom"/>
          <w:color w:val="000000"/>
          <w:sz w:val="27"/>
          <w:szCs w:val="27"/>
          <w:lang w:eastAsia="ru-RU"/>
        </w:rPr>
        <w:t xml:space="preserve">роме главных направлений, а именно революционное движение и декабристы, и социально-экономическая история, аграрная история крестьянства XIX века, у него, очень разнообразные интересы были. </w:t>
      </w:r>
    </w:p>
    <w:p w:rsidR="004B7B19" w:rsidRDefault="004B7B19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>
        <w:rPr>
          <w:rFonts w:ascii="Acrom" w:hAnsi="Acrom"/>
          <w:color w:val="000000"/>
          <w:sz w:val="27"/>
          <w:szCs w:val="27"/>
          <w:lang w:eastAsia="ru-RU"/>
        </w:rPr>
        <w:t xml:space="preserve">Рис.8 </w:t>
      </w:r>
      <w:proofErr w:type="spellStart"/>
      <w:r>
        <w:rPr>
          <w:rFonts w:ascii="Acrom" w:hAnsi="Acrom"/>
          <w:color w:val="000000"/>
          <w:sz w:val="27"/>
          <w:szCs w:val="27"/>
          <w:lang w:eastAsia="ru-RU"/>
        </w:rPr>
        <w:t>а</w:t>
      </w:r>
      <w:proofErr w:type="gramStart"/>
      <w:r>
        <w:rPr>
          <w:rFonts w:ascii="Acrom" w:hAnsi="Acrom"/>
          <w:color w:val="000000"/>
          <w:sz w:val="27"/>
          <w:szCs w:val="27"/>
          <w:lang w:eastAsia="ru-RU"/>
        </w:rPr>
        <w:t>,б</w:t>
      </w:r>
      <w:proofErr w:type="spellEnd"/>
      <w:proofErr w:type="gramEnd"/>
      <w:r>
        <w:rPr>
          <w:rFonts w:ascii="Acrom" w:hAnsi="Acrom"/>
          <w:color w:val="000000"/>
          <w:sz w:val="27"/>
          <w:szCs w:val="27"/>
          <w:lang w:eastAsia="ru-RU"/>
        </w:rPr>
        <w:t>. Избранные труды .</w:t>
      </w:r>
    </w:p>
    <w:p w:rsidR="002B730B" w:rsidRDefault="002B730B" w:rsidP="000B5FFF">
      <w:pPr>
        <w:rPr>
          <w:rFonts w:ascii="Acrom" w:hAnsi="Acrom"/>
          <w:color w:val="000000"/>
          <w:sz w:val="27"/>
          <w:szCs w:val="27"/>
          <w:lang w:eastAsia="ru-RU"/>
        </w:rPr>
      </w:pP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Это и бытовая история, и история Москвы, и музееведение, и теоретические вопросы. </w:t>
      </w:r>
      <w:r w:rsidR="00B72257">
        <w:rPr>
          <w:rFonts w:ascii="Acrom" w:hAnsi="Acrom"/>
          <w:color w:val="000000"/>
          <w:sz w:val="27"/>
          <w:szCs w:val="27"/>
          <w:lang w:eastAsia="ru-RU"/>
        </w:rPr>
        <w:t>Б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ытовая история, была вплетена в ткань всех его произведений</w:t>
      </w:r>
      <w:r w:rsidR="00B72257">
        <w:rPr>
          <w:rFonts w:ascii="Acrom" w:hAnsi="Acrom"/>
          <w:color w:val="000000"/>
          <w:sz w:val="27"/>
          <w:szCs w:val="27"/>
          <w:lang w:eastAsia="ru-RU"/>
        </w:rPr>
        <w:t>.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B72257">
        <w:rPr>
          <w:rFonts w:ascii="Acrom" w:hAnsi="Acrom"/>
          <w:color w:val="000000"/>
          <w:sz w:val="27"/>
          <w:szCs w:val="27"/>
          <w:lang w:eastAsia="ru-RU"/>
        </w:rPr>
        <w:t>Были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lastRenderedPageBreak/>
        <w:t>специальные работы</w:t>
      </w:r>
      <w:r w:rsidR="003621EC">
        <w:rPr>
          <w:rFonts w:ascii="Acrom" w:hAnsi="Acrom"/>
          <w:color w:val="000000"/>
          <w:sz w:val="27"/>
          <w:szCs w:val="27"/>
          <w:lang w:eastAsia="ru-RU"/>
        </w:rPr>
        <w:t xml:space="preserve"> — например, по истории Москвы,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по изучению  колокольн</w:t>
      </w:r>
      <w:r w:rsidR="003621EC">
        <w:rPr>
          <w:rFonts w:ascii="Acrom" w:hAnsi="Acrom"/>
          <w:color w:val="000000"/>
          <w:sz w:val="27"/>
          <w:szCs w:val="27"/>
          <w:lang w:eastAsia="ru-RU"/>
        </w:rPr>
        <w:t>ого звона.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B72257">
        <w:rPr>
          <w:rFonts w:ascii="Acrom" w:hAnsi="Acrom"/>
          <w:b/>
          <w:bCs/>
          <w:color w:val="000000"/>
          <w:sz w:val="27"/>
          <w:szCs w:val="27"/>
          <w:lang w:eastAsia="ru-RU"/>
        </w:rPr>
        <w:t>До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 пор некоторые работы Николая Михайловича Дружинина — это своего рода справочник по бытовым реалиям XIX века, иногда и более раннего времени. Это то, что можно использовать сейчас, если там, допустим, какому-нибудь кинематографисту потребуется снимать фильм о Российской империи. Потому что достаточно красочно и подробно Николай Михайлович все это рассказывал. И в этом смысле я даже подозреваю, что ему эти отступления порой в личном плане были интереснее каких-то магистральных его тем, он очень хорошо, с головой уходил в это самое быто</w:t>
      </w:r>
      <w:r w:rsidR="00EF725C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124A50">
        <w:rPr>
          <w:rFonts w:ascii="Acrom" w:hAnsi="Acrom"/>
          <w:color w:val="000000"/>
          <w:sz w:val="27"/>
          <w:szCs w:val="27"/>
          <w:lang w:eastAsia="ru-RU"/>
        </w:rPr>
        <w:t>писательство.</w:t>
      </w:r>
      <w:r w:rsidR="003621EC">
        <w:rPr>
          <w:rFonts w:ascii="Acrom" w:hAnsi="Acrom"/>
          <w:color w:val="000000"/>
          <w:sz w:val="27"/>
          <w:szCs w:val="27"/>
          <w:lang w:eastAsia="ru-RU"/>
        </w:rPr>
        <w:t> Т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е же самые колокольные звоны </w:t>
      </w:r>
      <w:r w:rsidR="00635D86">
        <w:rPr>
          <w:rFonts w:ascii="Acrom" w:hAnsi="Acrom"/>
          <w:color w:val="000000"/>
          <w:sz w:val="27"/>
          <w:szCs w:val="27"/>
          <w:lang w:eastAsia="ru-RU"/>
        </w:rPr>
        <w:t xml:space="preserve">-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это, мягко говоря, несоветская тематика, но он нашел ей место и с интересом ее изучил.</w:t>
      </w:r>
      <w:r w:rsidR="00B72257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B72257">
        <w:rPr>
          <w:rFonts w:ascii="Acrom" w:hAnsi="Acrom"/>
          <w:bCs/>
          <w:color w:val="000000"/>
          <w:sz w:val="27"/>
          <w:szCs w:val="27"/>
          <w:lang w:eastAsia="ru-RU"/>
        </w:rPr>
        <w:t xml:space="preserve">Хочется добавить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и о педагогической деятельности Николая Михайловича Дружинина. Ведь он был одним из любимейших преподавателей и лекторов</w:t>
      </w:r>
      <w:r w:rsidR="00B72257">
        <w:rPr>
          <w:rFonts w:ascii="Acrom" w:hAnsi="Acrom"/>
          <w:color w:val="000000"/>
          <w:sz w:val="27"/>
          <w:szCs w:val="27"/>
          <w:lang w:eastAsia="ru-RU"/>
        </w:rPr>
        <w:t>.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Речь его была проста, он не злоупотреблял наукообразностью, не любил тяжелых терминов наукообразных, но при этом он всегда был идеален с точки зрения науки. Он речь свою очень хорошо оформлял литературно, он был эмоционален, и одновременно это всегда был строгий план, четкость мысли, ясность понимания вопроса и такая вот идеальная практически подача материала. Вот один из его студентов вспоминал о том, что Дружинин соприкоснулся с университетом впервые как сотрудник все-таки Музея революции, и вел в Московском университете поначалу, в 20-е годы, такой практику</w:t>
      </w:r>
      <w:r w:rsidR="003621EC">
        <w:rPr>
          <w:rFonts w:ascii="Acrom" w:hAnsi="Acrom"/>
          <w:color w:val="000000"/>
          <w:sz w:val="27"/>
          <w:szCs w:val="27"/>
          <w:lang w:eastAsia="ru-RU"/>
        </w:rPr>
        <w:t>м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музей</w:t>
      </w:r>
      <w:r w:rsidR="003621EC">
        <w:rPr>
          <w:rFonts w:ascii="Acrom" w:hAnsi="Acrom"/>
          <w:color w:val="000000"/>
          <w:sz w:val="27"/>
          <w:szCs w:val="27"/>
          <w:lang w:eastAsia="ru-RU"/>
        </w:rPr>
        <w:t>ный у этнологов. Р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ебята выбирают направление, и пробные лекции им предлагают послушать. И вот на этот музейный практикум студенты пришли, как водится, с некоторым таким подходом высокомерным: ну так вот, сходим, послушаем, а потом никогда не придем в эту аудиторию.</w:t>
      </w:r>
      <w:r w:rsidR="004B7B19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Те, кто прослушали первую лекцию Дружинина, определились с направлением, и были покорены Дружининым, выбрали себе учителя. Вот так вот он умел влиять на аудиторию</w:t>
      </w:r>
      <w:r w:rsidR="008801DF">
        <w:rPr>
          <w:rStyle w:val="ae"/>
          <w:rFonts w:ascii="Acrom" w:hAnsi="Acrom"/>
          <w:color w:val="000000"/>
          <w:sz w:val="27"/>
          <w:szCs w:val="27"/>
          <w:lang w:eastAsia="ru-RU"/>
        </w:rPr>
        <w:footnoteReference w:id="5"/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. </w:t>
      </w:r>
      <w:r w:rsidR="00B72257">
        <w:rPr>
          <w:rFonts w:ascii="Acrom" w:hAnsi="Acrom"/>
          <w:color w:val="000000"/>
          <w:sz w:val="27"/>
          <w:szCs w:val="27"/>
          <w:lang w:eastAsia="ru-RU"/>
        </w:rPr>
        <w:t xml:space="preserve">Он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 вел лекцию в какой-то степени так, как если бы водил группу от экспоната к экспонату, ну в данном случае от одной концепции научной к другой концепции. Николай Михайлович Дружинин в научном сообществе понимался и как нравственный авторитет. Вот у него были такие свойства — бесстрашие, например. Он всегда стоял, если он понимал какой-то сюжет как правду, он всегда за правду стоял. У него было такое утверждение: </w:t>
      </w:r>
      <w:proofErr w:type="gramStart"/>
      <w:r w:rsidRPr="00124A50">
        <w:rPr>
          <w:rFonts w:ascii="Acrom" w:hAnsi="Acrom"/>
          <w:color w:val="000000"/>
          <w:sz w:val="27"/>
          <w:szCs w:val="27"/>
          <w:lang w:eastAsia="ru-RU"/>
        </w:rPr>
        <w:t>правда</w:t>
      </w:r>
      <w:proofErr w:type="gramEnd"/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всегда одна. И он не стеснялся отстаивать свою точку зрения, даже если ему приходилось сталкиваться с  авторитетами. Он всегда был доброжелателен,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 всегда был готов помочь коллегам в любой ситуации, в которой бы они ни оказались. Более того, его бесстрашия хватало на то, чтобы помогать, например, тем коллегам,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lastRenderedPageBreak/>
        <w:t>которые оказались, мягко говоря, не в чести у власти, а в самом жестком варианте еще и прошли через репрессии. И он (вот здесь это важное обстоятельство) не то чтобы реагировал на обращения несчастных к себе, вот когда у него были возможности, влияние, авторитет и так далее, но он был инициатором.</w:t>
      </w:r>
      <w:r w:rsidR="00B72257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="00B72257">
        <w:rPr>
          <w:rFonts w:ascii="Acrom" w:hAnsi="Acrom"/>
          <w:b/>
          <w:bCs/>
          <w:color w:val="000000"/>
          <w:sz w:val="27"/>
          <w:szCs w:val="27"/>
          <w:lang w:eastAsia="ru-RU"/>
        </w:rPr>
        <w:t>О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публикована его переписка с Юлианом Григорьевичем </w:t>
      </w:r>
      <w:proofErr w:type="spellStart"/>
      <w:r w:rsidRPr="00124A50">
        <w:rPr>
          <w:rFonts w:ascii="Acrom" w:hAnsi="Acrom"/>
          <w:color w:val="000000"/>
          <w:sz w:val="27"/>
          <w:szCs w:val="27"/>
          <w:lang w:eastAsia="ru-RU"/>
        </w:rPr>
        <w:t>Оксманом</w:t>
      </w:r>
      <w:proofErr w:type="spellEnd"/>
      <w:r w:rsidR="008801DF">
        <w:rPr>
          <w:rStyle w:val="ae"/>
          <w:rFonts w:ascii="Acrom" w:hAnsi="Acrom"/>
          <w:color w:val="000000"/>
          <w:sz w:val="27"/>
          <w:szCs w:val="27"/>
          <w:lang w:eastAsia="ru-RU"/>
        </w:rPr>
        <w:footnoteReference w:id="6"/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, например. Это человек, который был арестован и 10 лет </w:t>
      </w:r>
      <w:r w:rsidR="000519D4">
        <w:rPr>
          <w:rFonts w:ascii="Acrom" w:hAnsi="Acrom"/>
          <w:color w:val="000000"/>
          <w:sz w:val="27"/>
          <w:szCs w:val="27"/>
          <w:lang w:eastAsia="ru-RU"/>
        </w:rPr>
        <w:t>пробыл на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 Колыме и  едва не погиб в заключении. Вернулся из заключения с Колымы — опять чуть не погиб — от безработицы, от бескормицы, от безденежья. И вот Дружинин инициировал переписку с ним, в ходе которой целый ряд предложений сделал </w:t>
      </w:r>
      <w:proofErr w:type="spellStart"/>
      <w:r w:rsidRPr="00124A50">
        <w:rPr>
          <w:rFonts w:ascii="Acrom" w:hAnsi="Acrom"/>
          <w:color w:val="000000"/>
          <w:sz w:val="27"/>
          <w:szCs w:val="27"/>
          <w:lang w:eastAsia="ru-RU"/>
        </w:rPr>
        <w:t>Оксману</w:t>
      </w:r>
      <w:proofErr w:type="spellEnd"/>
      <w:r w:rsidRPr="00124A50">
        <w:rPr>
          <w:rFonts w:ascii="Acrom" w:hAnsi="Acrom"/>
          <w:color w:val="000000"/>
          <w:sz w:val="27"/>
          <w:szCs w:val="27"/>
          <w:lang w:eastAsia="ru-RU"/>
        </w:rPr>
        <w:t> — очень хороших предложений по публикации работ, по, так сказать, вот научно-исследовательской работе, ввел его в целый ряд проектов и, в общем, очень поддерживал человека на протяжении многих лет. Или, например, такие имена как Н. Н. </w:t>
      </w:r>
      <w:proofErr w:type="spellStart"/>
      <w:r w:rsidRPr="00124A50">
        <w:rPr>
          <w:rFonts w:ascii="Acrom" w:hAnsi="Acrom"/>
          <w:color w:val="000000"/>
          <w:sz w:val="27"/>
          <w:szCs w:val="27"/>
          <w:lang w:eastAsia="ru-RU"/>
        </w:rPr>
        <w:t>Улащик</w:t>
      </w:r>
      <w:proofErr w:type="spellEnd"/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, В. Ф. </w:t>
      </w:r>
      <w:proofErr w:type="spellStart"/>
      <w:r w:rsidRPr="00124A50">
        <w:rPr>
          <w:rFonts w:ascii="Acrom" w:hAnsi="Acrom"/>
          <w:color w:val="000000"/>
          <w:sz w:val="27"/>
          <w:szCs w:val="27"/>
          <w:lang w:eastAsia="ru-RU"/>
        </w:rPr>
        <w:t>Захарина</w:t>
      </w:r>
      <w:proofErr w:type="spellEnd"/>
      <w:r w:rsidRPr="00124A50">
        <w:rPr>
          <w:rFonts w:ascii="Acrom" w:hAnsi="Acrom"/>
          <w:color w:val="000000"/>
          <w:sz w:val="27"/>
          <w:szCs w:val="27"/>
          <w:lang w:eastAsia="ru-RU"/>
        </w:rPr>
        <w:t> — вот это все тоже люди претерпевшие, Дружинин инициировал с ними взаимоотношения и тоже помогал. Причем помогал не словами, а повторюсь, деятельно —</w:t>
      </w:r>
      <w:r w:rsidR="000519D4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вовлекая, давая им возможность работать. И это очень серьезное его свойство, и он всегда так поступал. 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>П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омогал молодым ученым, которым нужен был совет. Причем 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>делал это таким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образом, что не навязывал свою точку зрения, а общаясь на равных с  молодыми исследователями, делился идеями, размышлениями, с кем-то соглашался, с кем-то не соглашался, </w:t>
      </w:r>
      <w:proofErr w:type="gramStart"/>
      <w:r w:rsidRPr="00124A50">
        <w:rPr>
          <w:rFonts w:ascii="Acrom" w:hAnsi="Acrom"/>
          <w:color w:val="000000"/>
          <w:sz w:val="27"/>
          <w:szCs w:val="27"/>
          <w:lang w:eastAsia="ru-RU"/>
        </w:rPr>
        <w:t>но</w:t>
      </w:r>
      <w:proofErr w:type="gramEnd"/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 тем не менее давал возможность тоже людям двигаться вперед. 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>Среди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его учеников, были известные личности в науке — П. Г. </w:t>
      </w:r>
      <w:proofErr w:type="spellStart"/>
      <w:r w:rsidRPr="00124A50">
        <w:rPr>
          <w:rFonts w:ascii="Acrom" w:hAnsi="Acrom"/>
          <w:color w:val="000000"/>
          <w:sz w:val="27"/>
          <w:szCs w:val="27"/>
          <w:lang w:eastAsia="ru-RU"/>
        </w:rPr>
        <w:t>Рындзюнский</w:t>
      </w:r>
      <w:proofErr w:type="spellEnd"/>
      <w:r w:rsidRPr="00124A50">
        <w:rPr>
          <w:rFonts w:ascii="Acrom" w:hAnsi="Acrom"/>
          <w:color w:val="000000"/>
          <w:sz w:val="27"/>
          <w:szCs w:val="27"/>
          <w:lang w:eastAsia="ru-RU"/>
        </w:rPr>
        <w:t>, С. Г. Дмитриев</w:t>
      </w:r>
      <w:r w:rsidR="00F31494">
        <w:rPr>
          <w:rStyle w:val="ae"/>
          <w:rFonts w:ascii="Acrom" w:hAnsi="Acrom"/>
          <w:color w:val="000000"/>
          <w:sz w:val="27"/>
          <w:szCs w:val="27"/>
          <w:lang w:eastAsia="ru-RU"/>
        </w:rPr>
        <w:footnoteReference w:id="7"/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.</w:t>
      </w:r>
      <w:r w:rsidR="00001422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Дружинин </w:t>
      </w:r>
      <w:proofErr w:type="gramStart"/>
      <w:r w:rsidRPr="00124A50">
        <w:rPr>
          <w:rFonts w:ascii="Acrom" w:hAnsi="Acrom"/>
          <w:color w:val="000000"/>
          <w:sz w:val="27"/>
          <w:szCs w:val="27"/>
          <w:lang w:eastAsia="ru-RU"/>
        </w:rPr>
        <w:t>был глыбой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и общаться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с человеком такого уровня было</w:t>
      </w:r>
      <w:proofErr w:type="gramEnd"/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очевидно приятно. Тем более что он был по-настоящему серьезным учебным.</w:t>
      </w:r>
      <w:r w:rsidR="00B72257">
        <w:rPr>
          <w:rFonts w:ascii="Acrom" w:hAnsi="Acrom"/>
          <w:b/>
          <w:bCs/>
          <w:color w:val="000000"/>
          <w:sz w:val="27"/>
          <w:szCs w:val="27"/>
          <w:lang w:eastAsia="ru-RU"/>
        </w:rPr>
        <w:t xml:space="preserve"> В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послевоенную эпоху в СССР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модными стали многотомные издания, которые должны были пересказать, может быть, не столько для специалистов, сколько для широкой публики историю всемирную, русскую, историю некоторых городов, и для этого подключали лучших специалистов того времени, это считалось очень престижной работой. Эти </w:t>
      </w:r>
      <w:proofErr w:type="spellStart"/>
      <w:r w:rsidRPr="00124A50">
        <w:rPr>
          <w:rFonts w:ascii="Acrom" w:hAnsi="Acrom"/>
          <w:color w:val="000000"/>
          <w:sz w:val="27"/>
          <w:szCs w:val="27"/>
          <w:lang w:eastAsia="ru-RU"/>
        </w:rPr>
        <w:t>многотомники</w:t>
      </w:r>
      <w:proofErr w:type="spellEnd"/>
      <w:r w:rsidRPr="00124A50">
        <w:rPr>
          <w:rFonts w:ascii="Acrom" w:hAnsi="Acrom"/>
          <w:color w:val="000000"/>
          <w:sz w:val="27"/>
          <w:szCs w:val="27"/>
          <w:lang w:eastAsia="ru-RU"/>
        </w:rPr>
        <w:t>, они оставались в истории как предмет цитирования, популяризации. И</w:t>
      </w:r>
      <w:r w:rsidR="00D12CE0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Дружинин тоже в них поучаствовал</w:t>
      </w:r>
      <w:r w:rsidR="00D12CE0">
        <w:rPr>
          <w:rFonts w:ascii="Acrom" w:hAnsi="Acrom"/>
          <w:color w:val="000000"/>
          <w:sz w:val="27"/>
          <w:szCs w:val="27"/>
          <w:lang w:eastAsia="ru-RU"/>
        </w:rPr>
        <w:t>, в</w:t>
      </w:r>
      <w:r w:rsidR="00B72257">
        <w:rPr>
          <w:rFonts w:ascii="Acrom" w:hAnsi="Acrom"/>
          <w:b/>
          <w:bCs/>
          <w:color w:val="000000"/>
          <w:sz w:val="27"/>
          <w:szCs w:val="27"/>
          <w:lang w:eastAsia="ru-RU"/>
        </w:rPr>
        <w:t xml:space="preserve">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частности, например, он участник большого проекта «Очерки </w:t>
      </w:r>
      <w:r w:rsidR="00B72257">
        <w:rPr>
          <w:rFonts w:ascii="Acrom" w:hAnsi="Acrom"/>
          <w:color w:val="000000"/>
          <w:sz w:val="27"/>
          <w:szCs w:val="27"/>
          <w:lang w:eastAsia="ru-RU"/>
        </w:rPr>
        <w:t xml:space="preserve">по истории СССР» — </w:t>
      </w:r>
      <w:proofErr w:type="spellStart"/>
      <w:r w:rsidR="00B72257">
        <w:rPr>
          <w:rFonts w:ascii="Acrom" w:hAnsi="Acrom"/>
          <w:color w:val="000000"/>
          <w:sz w:val="27"/>
          <w:szCs w:val="27"/>
          <w:lang w:eastAsia="ru-RU"/>
        </w:rPr>
        <w:t>многотомник</w:t>
      </w:r>
      <w:proofErr w:type="spellEnd"/>
      <w:r w:rsidR="00B72257">
        <w:rPr>
          <w:rFonts w:ascii="Acrom" w:hAnsi="Acrom"/>
          <w:color w:val="000000"/>
          <w:sz w:val="27"/>
          <w:szCs w:val="27"/>
          <w:lang w:eastAsia="ru-RU"/>
        </w:rPr>
        <w:t xml:space="preserve">,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 </w:t>
      </w:r>
      <w:r w:rsidR="00D12CE0">
        <w:rPr>
          <w:rFonts w:ascii="Acrom" w:hAnsi="Acrom"/>
          <w:color w:val="000000"/>
          <w:sz w:val="27"/>
          <w:szCs w:val="27"/>
          <w:lang w:eastAsia="ru-RU"/>
        </w:rPr>
        <w:t>«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История СССР XIX века</w:t>
      </w:r>
      <w:r w:rsidR="00D12CE0">
        <w:rPr>
          <w:rFonts w:ascii="Acrom" w:hAnsi="Acrom"/>
          <w:color w:val="000000"/>
          <w:sz w:val="27"/>
          <w:szCs w:val="27"/>
          <w:lang w:eastAsia="ru-RU"/>
        </w:rPr>
        <w:t>»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, всевозможные юбилейные тоже издания, большое </w:t>
      </w:r>
      <w:proofErr w:type="spellStart"/>
      <w:r w:rsidRPr="00124A50">
        <w:rPr>
          <w:rFonts w:ascii="Acrom" w:hAnsi="Acrom"/>
          <w:color w:val="000000"/>
          <w:sz w:val="27"/>
          <w:szCs w:val="27"/>
          <w:lang w:eastAsia="ru-RU"/>
        </w:rPr>
        <w:t>шеститомное</w:t>
      </w:r>
      <w:proofErr w:type="spellEnd"/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издание по истории Москвы. Дружинин у</w:t>
      </w:r>
      <w:r w:rsidR="00D12CE0">
        <w:rPr>
          <w:rFonts w:ascii="Acrom" w:hAnsi="Acrom"/>
          <w:color w:val="000000"/>
          <w:sz w:val="27"/>
          <w:szCs w:val="27"/>
          <w:lang w:eastAsia="ru-RU"/>
        </w:rPr>
        <w:t>частвовал в написании учебников,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периода «феодализма» по истории СССР и школьные там учебники, и для высших учебных заведений. 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>О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н возглавлял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lastRenderedPageBreak/>
        <w:t xml:space="preserve">комиссию Академии наук по истории сельского хозяйства. Это тоже большая коллективная работа по истории сельского хозяйства и крестьянства, которая занималась разысканием архивных документов. И это тоже </w:t>
      </w:r>
      <w:r w:rsidR="0045380D">
        <w:rPr>
          <w:rFonts w:ascii="Acrom" w:hAnsi="Acrom"/>
          <w:color w:val="000000"/>
          <w:sz w:val="27"/>
          <w:szCs w:val="27"/>
          <w:lang w:eastAsia="ru-RU"/>
        </w:rPr>
        <w:t xml:space="preserve">его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большая заслуга в изучении русской истории.</w:t>
      </w:r>
      <w:r w:rsidR="00505C78">
        <w:rPr>
          <w:rFonts w:ascii="Acrom" w:hAnsi="Acrom"/>
          <w:color w:val="000000"/>
          <w:sz w:val="27"/>
          <w:szCs w:val="27"/>
          <w:lang w:eastAsia="ru-RU"/>
        </w:rPr>
        <w:t xml:space="preserve"> Это 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>академик, который до последних лет жизни честно отрабатывал свой хлеб, честно писал, честно преподавал, честно вел себя на административных должностях, на самых высоких уровнях управления наукой. Человек, который, в общем, достиг высот, трудом. Даже в период исторического материализма можно было быть порядочным ученым, порядочным преподавателем и порядочным человеком в целом. Николай Михайлович Дружинин именно эту нишу порядочного ученого, порядочного преподавателя и порядочного человека занял</w:t>
      </w:r>
      <w:r w:rsidR="00D12CE0">
        <w:rPr>
          <w:rFonts w:ascii="Acrom" w:hAnsi="Acrom"/>
          <w:color w:val="000000"/>
          <w:sz w:val="27"/>
          <w:szCs w:val="27"/>
          <w:lang w:eastAsia="ru-RU"/>
        </w:rPr>
        <w:t>.</w:t>
      </w:r>
      <w:r w:rsidRPr="00124A50">
        <w:rPr>
          <w:rFonts w:ascii="Acrom" w:hAnsi="Acrom"/>
          <w:color w:val="000000"/>
          <w:sz w:val="27"/>
          <w:szCs w:val="27"/>
          <w:lang w:eastAsia="ru-RU"/>
        </w:rPr>
        <w:t xml:space="preserve"> </w:t>
      </w:r>
    </w:p>
    <w:p w:rsidR="00F31494" w:rsidRPr="0045380D" w:rsidRDefault="00213A60" w:rsidP="00314112">
      <w:pP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066DB1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D12CE0" w:rsidRPr="00066DB1">
        <w:rPr>
          <w:rFonts w:ascii="Times New Roman" w:hAnsi="Times New Roman" w:cs="Times New Roman"/>
          <w:sz w:val="28"/>
          <w:szCs w:val="28"/>
          <w:lang w:eastAsia="ru-RU"/>
        </w:rPr>
        <w:t xml:space="preserve">И нам выпала большая честь получить в дар мемориальную библиотеку </w:t>
      </w:r>
      <w:r w:rsidRPr="00066DB1">
        <w:rPr>
          <w:rFonts w:ascii="Times New Roman" w:hAnsi="Times New Roman" w:cs="Times New Roman"/>
          <w:sz w:val="28"/>
          <w:szCs w:val="28"/>
          <w:lang w:eastAsia="ru-RU"/>
        </w:rPr>
        <w:t xml:space="preserve">этого талантливого человека. </w:t>
      </w:r>
      <w:r w:rsidR="00194357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Наверное, нет такого ученого, который не имел бы собственного собрания профессиональной литературы. </w:t>
      </w:r>
      <w:r w:rsidR="00DF500A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DF500A" w:rsidRPr="00066DB1">
        <w:rPr>
          <w:rFonts w:ascii="Times New Roman" w:hAnsi="Times New Roman" w:cs="Times New Roman"/>
          <w:sz w:val="28"/>
          <w:szCs w:val="28"/>
          <w:lang w:eastAsia="ru-RU"/>
        </w:rPr>
        <w:t>Николай Михайлович</w:t>
      </w:r>
      <w:r w:rsidRPr="00066DB1">
        <w:rPr>
          <w:rFonts w:ascii="Times New Roman" w:hAnsi="Times New Roman" w:cs="Times New Roman"/>
          <w:sz w:val="28"/>
          <w:szCs w:val="28"/>
          <w:lang w:eastAsia="ru-RU"/>
        </w:rPr>
        <w:t xml:space="preserve"> не исключение. </w:t>
      </w:r>
      <w:r w:rsidR="00DF500A" w:rsidRPr="00066DB1">
        <w:rPr>
          <w:rFonts w:ascii="Times New Roman" w:hAnsi="Times New Roman" w:cs="Times New Roman"/>
          <w:sz w:val="28"/>
          <w:szCs w:val="28"/>
          <w:lang w:eastAsia="ru-RU"/>
        </w:rPr>
        <w:t>Его собрание</w:t>
      </w:r>
      <w:r w:rsidR="00194357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нач</w:t>
      </w:r>
      <w:r w:rsidR="00DF500A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ало</w:t>
      </w:r>
      <w:r w:rsidR="00194357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складываться еще со времен студенчества, и постепенно в нем накаплива</w:t>
      </w:r>
      <w:r w:rsidR="00DF500A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лись</w:t>
      </w:r>
      <w:r w:rsidR="00194357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учебные пособия, монографии, справочники, журналы, оттиски или копии статей. Личная библиотека </w:t>
      </w:r>
      <w:proofErr w:type="gramStart"/>
      <w:r w:rsidR="00194357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формир</w:t>
      </w:r>
      <w:r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овалась</w:t>
      </w:r>
      <w:proofErr w:type="gramEnd"/>
      <w:r w:rsidR="00194357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прежде всего соответственно </w:t>
      </w:r>
      <w:r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его </w:t>
      </w:r>
      <w:r w:rsidR="00194357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интересам, входящим в сферу его деятельности</w:t>
      </w:r>
      <w:r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.</w:t>
      </w:r>
      <w:r w:rsidR="00194357" w:rsidRPr="00066DB1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4E0C" w:rsidRPr="004538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7D4E0C" w:rsidRPr="0045380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оллекция,</w:t>
      </w:r>
      <w:r w:rsidR="007D4E0C" w:rsidRPr="0045380D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переданная в дар, является уникальной, так как содержит авторские пометы ученого на полях, дарственные или владельческие автографы самого </w:t>
      </w:r>
      <w:r w:rsidR="007D4E0C" w:rsidRPr="0045380D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Николай Михайлович </w:t>
      </w:r>
      <w:r w:rsidR="00F31494" w:rsidRPr="0045380D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и его супруги</w:t>
      </w:r>
      <w:r w:rsidR="0042131F" w:rsidRPr="0045380D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.</w:t>
      </w:r>
    </w:p>
    <w:p w:rsidR="00F31494" w:rsidRDefault="00F31494" w:rsidP="00314112">
      <w:pPr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Рис.9.</w:t>
      </w:r>
      <w:r w:rsidR="00C14934"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B65B7"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а</w:t>
      </w:r>
      <w:proofErr w:type="gramStart"/>
      <w:r w:rsidR="00AB65B7"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,б</w:t>
      </w:r>
      <w:proofErr w:type="gramEnd"/>
      <w:r w:rsidR="00AB65B7"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,в,г</w:t>
      </w:r>
      <w:proofErr w:type="spellEnd"/>
      <w:r w:rsidR="00AB65B7"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. Автографы и пометки</w:t>
      </w:r>
    </w:p>
    <w:p w:rsidR="00F31494" w:rsidRDefault="007D4E0C" w:rsidP="00314112">
      <w:pPr>
        <w:rPr>
          <w:rFonts w:ascii="Times New Roman" w:hAnsi="Times New Roman" w:cs="Times New Roman"/>
          <w:sz w:val="28"/>
          <w:szCs w:val="28"/>
        </w:rPr>
      </w:pPr>
      <w:r w:rsidRPr="00066DB1"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Коллекция состоит в основном из личных книг семьи Дружининых</w:t>
      </w:r>
      <w:r w:rsidR="00066DB1"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Pr="00066DB1">
        <w:rPr>
          <w:rStyle w:val="a7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– это научные и научно-популярные книги, справочники, авторефераты диссертаций, оттиски статей, отдельные номера научных журналов.</w:t>
      </w:r>
      <w:r w:rsidRPr="00066D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6DB1">
        <w:rPr>
          <w:rFonts w:ascii="Times New Roman" w:hAnsi="Times New Roman" w:cs="Times New Roman"/>
          <w:sz w:val="28"/>
          <w:szCs w:val="28"/>
        </w:rPr>
        <w:t>К</w:t>
      </w:r>
      <w:r w:rsidR="00AE76C1" w:rsidRPr="00066DB1">
        <w:rPr>
          <w:rFonts w:ascii="Times New Roman" w:hAnsi="Times New Roman" w:cs="Times New Roman"/>
          <w:sz w:val="28"/>
          <w:szCs w:val="28"/>
        </w:rPr>
        <w:t xml:space="preserve">нижное </w:t>
      </w:r>
      <w:r w:rsidR="00F31494">
        <w:rPr>
          <w:rFonts w:ascii="Times New Roman" w:hAnsi="Times New Roman" w:cs="Times New Roman"/>
          <w:sz w:val="28"/>
          <w:szCs w:val="28"/>
        </w:rPr>
        <w:t xml:space="preserve">собрание около </w:t>
      </w:r>
      <w:r w:rsidR="00AE76C1" w:rsidRPr="00066DB1">
        <w:rPr>
          <w:rFonts w:ascii="Times New Roman" w:hAnsi="Times New Roman" w:cs="Times New Roman"/>
          <w:sz w:val="28"/>
          <w:szCs w:val="28"/>
        </w:rPr>
        <w:t>3000книг, дают представление о развитии русской истории, государственности, национальных отношений. Основная часть</w:t>
      </w:r>
      <w:r w:rsidR="00AE76C1" w:rsidRPr="003F56D3">
        <w:rPr>
          <w:rFonts w:ascii="Times New Roman" w:hAnsi="Times New Roman" w:cs="Times New Roman"/>
          <w:sz w:val="28"/>
          <w:szCs w:val="28"/>
        </w:rPr>
        <w:t xml:space="preserve"> библиотеки – это прекрасно подобранные собрания книг по истории, часть книг по культуре и искусству. Замечательная подборка по национальному вопросу. В состав библиотеки входят редкие книги по</w:t>
      </w:r>
      <w:r w:rsidR="00AE76C1" w:rsidRPr="007D4E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6C1" w:rsidRPr="007D4E0C">
        <w:rPr>
          <w:rFonts w:ascii="Times New Roman" w:hAnsi="Times New Roman" w:cs="Times New Roman"/>
          <w:sz w:val="28"/>
          <w:szCs w:val="28"/>
        </w:rPr>
        <w:t>истории</w:t>
      </w:r>
      <w:proofErr w:type="gramEnd"/>
      <w:r w:rsidR="00AE76C1" w:rsidRPr="007D4E0C">
        <w:rPr>
          <w:rFonts w:ascii="Times New Roman" w:hAnsi="Times New Roman" w:cs="Times New Roman"/>
          <w:sz w:val="28"/>
          <w:szCs w:val="28"/>
        </w:rPr>
        <w:t xml:space="preserve"> датируемые 2-й половиной 19 века.</w:t>
      </w:r>
    </w:p>
    <w:p w:rsidR="00F31494" w:rsidRDefault="00F31494" w:rsidP="00314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</w:t>
      </w:r>
      <w:r w:rsidR="00AB65B7">
        <w:rPr>
          <w:rFonts w:ascii="Times New Roman" w:hAnsi="Times New Roman" w:cs="Times New Roman"/>
          <w:sz w:val="28"/>
          <w:szCs w:val="28"/>
        </w:rPr>
        <w:t>-1,2,3,4,5,6,7,8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65B7">
        <w:rPr>
          <w:rFonts w:ascii="Times New Roman" w:hAnsi="Times New Roman" w:cs="Times New Roman"/>
          <w:sz w:val="28"/>
          <w:szCs w:val="28"/>
        </w:rPr>
        <w:t xml:space="preserve"> Экземпляры книг.</w:t>
      </w:r>
    </w:p>
    <w:p w:rsidR="00480F30" w:rsidRDefault="00AE76C1" w:rsidP="003141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E0C">
        <w:rPr>
          <w:rFonts w:ascii="Times New Roman" w:hAnsi="Times New Roman" w:cs="Times New Roman"/>
          <w:sz w:val="28"/>
          <w:szCs w:val="28"/>
        </w:rPr>
        <w:t xml:space="preserve"> Большим разделом пре</w:t>
      </w:r>
      <w:r w:rsidR="00F31494">
        <w:rPr>
          <w:rFonts w:ascii="Times New Roman" w:hAnsi="Times New Roman" w:cs="Times New Roman"/>
          <w:sz w:val="28"/>
          <w:szCs w:val="28"/>
        </w:rPr>
        <w:t>дставлена</w:t>
      </w:r>
      <w:r w:rsidRPr="007D4E0C">
        <w:rPr>
          <w:rFonts w:ascii="Times New Roman" w:hAnsi="Times New Roman" w:cs="Times New Roman"/>
          <w:sz w:val="28"/>
          <w:szCs w:val="28"/>
        </w:rPr>
        <w:t xml:space="preserve"> справочная литература. Книги из личной библиотеки, собирались и </w:t>
      </w:r>
      <w:r w:rsidR="00F31494">
        <w:rPr>
          <w:rFonts w:ascii="Times New Roman" w:hAnsi="Times New Roman" w:cs="Times New Roman"/>
          <w:sz w:val="28"/>
          <w:szCs w:val="28"/>
        </w:rPr>
        <w:t>хранились в течени</w:t>
      </w:r>
      <w:proofErr w:type="gramStart"/>
      <w:r w:rsidR="00F3149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31494">
        <w:rPr>
          <w:rFonts w:ascii="Times New Roman" w:hAnsi="Times New Roman" w:cs="Times New Roman"/>
          <w:sz w:val="28"/>
          <w:szCs w:val="28"/>
        </w:rPr>
        <w:t xml:space="preserve"> всей жизни </w:t>
      </w:r>
      <w:r w:rsidRPr="007D4E0C">
        <w:rPr>
          <w:rFonts w:ascii="Times New Roman" w:hAnsi="Times New Roman" w:cs="Times New Roman"/>
          <w:sz w:val="28"/>
          <w:szCs w:val="28"/>
        </w:rPr>
        <w:t>Дружинина.</w:t>
      </w:r>
      <w:r w:rsidR="00F31494">
        <w:rPr>
          <w:rFonts w:ascii="Times New Roman" w:hAnsi="Times New Roman" w:cs="Times New Roman"/>
          <w:sz w:val="28"/>
          <w:szCs w:val="28"/>
        </w:rPr>
        <w:t xml:space="preserve"> Хочу </w:t>
      </w:r>
      <w:proofErr w:type="gramStart"/>
      <w:r w:rsidR="00F31494">
        <w:rPr>
          <w:rFonts w:ascii="Times New Roman" w:hAnsi="Times New Roman" w:cs="Times New Roman"/>
          <w:sz w:val="28"/>
          <w:szCs w:val="28"/>
        </w:rPr>
        <w:t>отметить</w:t>
      </w:r>
      <w:proofErr w:type="gramEnd"/>
      <w:r w:rsidR="00F31494">
        <w:rPr>
          <w:rFonts w:ascii="Times New Roman" w:hAnsi="Times New Roman" w:cs="Times New Roman"/>
          <w:sz w:val="28"/>
          <w:szCs w:val="28"/>
        </w:rPr>
        <w:t xml:space="preserve"> что </w:t>
      </w:r>
      <w:r w:rsidR="00A12D1A">
        <w:rPr>
          <w:rFonts w:ascii="Times New Roman" w:hAnsi="Times New Roman" w:cs="Times New Roman"/>
          <w:sz w:val="28"/>
          <w:szCs w:val="28"/>
        </w:rPr>
        <w:t xml:space="preserve">его </w:t>
      </w:r>
      <w:r w:rsidR="00F31494">
        <w:rPr>
          <w:rFonts w:ascii="Times New Roman" w:hAnsi="Times New Roman" w:cs="Times New Roman"/>
          <w:sz w:val="28"/>
          <w:szCs w:val="28"/>
        </w:rPr>
        <w:t>б</w:t>
      </w:r>
      <w:r w:rsidRPr="007D4E0C">
        <w:rPr>
          <w:rFonts w:ascii="Times New Roman" w:hAnsi="Times New Roman" w:cs="Times New Roman"/>
          <w:sz w:val="28"/>
          <w:szCs w:val="28"/>
        </w:rPr>
        <w:t>иблиотека имеет большое научное и историческое значение.</w:t>
      </w:r>
      <w:r w:rsidR="00480F30">
        <w:rPr>
          <w:rFonts w:ascii="Times New Roman" w:hAnsi="Times New Roman" w:cs="Times New Roman"/>
          <w:sz w:val="28"/>
          <w:szCs w:val="28"/>
        </w:rPr>
        <w:t xml:space="preserve"> Мы только приступили к изучению, оформлению и составлению </w:t>
      </w:r>
      <w:r w:rsidR="00480F30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каталога мемориальной библиотеки. </w:t>
      </w:r>
      <w:r w:rsidR="00480F30"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стоит серьезная задача по созданию базы данных, которая позволит вносить документы, управлять ими, добавлять новые и даст возможность максимального поиска нашим читателям.</w:t>
      </w:r>
      <w:r w:rsidR="00480F30" w:rsidRPr="0048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3F56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начата работа по изучению коллекции м</w:t>
      </w:r>
      <w:r w:rsidR="00480F30"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</w:t>
      </w:r>
      <w:proofErr w:type="gramStart"/>
      <w:r w:rsidR="00480F30"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</w:t>
      </w:r>
      <w:proofErr w:type="gramEnd"/>
      <w:r w:rsidR="00480F30"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этапы создания и развития мемориально</w:t>
      </w:r>
      <w:r w:rsid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й библиотеки Н.М. Дружинина:</w:t>
      </w:r>
    </w:p>
    <w:p w:rsidR="00480F30" w:rsidRDefault="00480F30" w:rsidP="003F56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Поступление книжной коллекции в библиотеку</w:t>
      </w:r>
    </w:p>
    <w:p w:rsidR="00480F30" w:rsidRPr="00480F30" w:rsidRDefault="00480F30" w:rsidP="003F56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Размещение и инвентаризация коллекции</w:t>
      </w:r>
    </w:p>
    <w:p w:rsidR="00480F30" w:rsidRPr="00480F30" w:rsidRDefault="00480F30" w:rsidP="003F56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</w:t>
      </w:r>
      <w:r w:rsidR="003F5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каталога</w:t>
      </w:r>
    </w:p>
    <w:p w:rsidR="00480F30" w:rsidRPr="00480F30" w:rsidRDefault="00480F30" w:rsidP="003F56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5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</w:t>
      </w:r>
      <w:r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мемориальной деятельности</w:t>
      </w:r>
    </w:p>
    <w:p w:rsidR="00AE76C1" w:rsidRDefault="003F56D3" w:rsidP="003F56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этап – П</w:t>
      </w:r>
      <w:r w:rsidR="00480F30" w:rsidRPr="00480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теоретических исследований, обобщение и осмысление опыта проделанной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6D3" w:rsidRDefault="002E4B73" w:rsidP="003F56D3">
      <w:pPr>
        <w:rPr>
          <w:rFonts w:ascii="Times New Roman" w:hAnsi="Times New Roman" w:cs="Times New Roman"/>
          <w:sz w:val="28"/>
          <w:szCs w:val="28"/>
        </w:rPr>
      </w:pPr>
      <w:r w:rsidRPr="002E4B73">
        <w:rPr>
          <w:rFonts w:ascii="Times New Roman" w:hAnsi="Times New Roman" w:cs="Times New Roman"/>
          <w:sz w:val="28"/>
          <w:szCs w:val="28"/>
        </w:rPr>
        <w:t xml:space="preserve">Собрание книг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Н.М.Дружинина</w:t>
      </w:r>
      <w:proofErr w:type="spellEnd"/>
      <w:r w:rsidRPr="002E4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большая </w:t>
      </w:r>
      <w:r w:rsidRPr="002E4B73">
        <w:rPr>
          <w:rFonts w:ascii="Times New Roman" w:hAnsi="Times New Roman" w:cs="Times New Roman"/>
          <w:sz w:val="28"/>
          <w:szCs w:val="28"/>
        </w:rPr>
        <w:t>историко-культурн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E4B73">
        <w:rPr>
          <w:rFonts w:ascii="Times New Roman" w:hAnsi="Times New Roman" w:cs="Times New Roman"/>
          <w:sz w:val="28"/>
          <w:szCs w:val="28"/>
        </w:rPr>
        <w:t xml:space="preserve"> ценность, оно дает не только широкие возможности для уточнения и дополнения картины жизни русского ученого </w:t>
      </w:r>
      <w:r>
        <w:rPr>
          <w:rFonts w:ascii="Times New Roman" w:hAnsi="Times New Roman" w:cs="Times New Roman"/>
          <w:sz w:val="28"/>
          <w:szCs w:val="28"/>
        </w:rPr>
        <w:t xml:space="preserve">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IXX</w:t>
      </w:r>
      <w:r w:rsidRPr="002E4B73">
        <w:rPr>
          <w:rFonts w:ascii="Times New Roman" w:hAnsi="Times New Roman" w:cs="Times New Roman"/>
          <w:sz w:val="28"/>
          <w:szCs w:val="28"/>
        </w:rPr>
        <w:t>- XX в., его научных и культурных связей, но и позволяет ввести в научный оборот новые материалы для исследователей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B73" w:rsidRPr="002E4B73" w:rsidRDefault="002E4B73" w:rsidP="002E4B7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FD3DC8" w:rsidRPr="002A5D31" w:rsidRDefault="00CA29A4" w:rsidP="00C73FD1">
      <w:pPr>
        <w:rPr>
          <w:rFonts w:ascii="Times New Roman" w:hAnsi="Times New Roman" w:cs="Times New Roman"/>
          <w:sz w:val="28"/>
          <w:szCs w:val="28"/>
        </w:rPr>
      </w:pPr>
      <w:r w:rsidRPr="002A5D31">
        <w:rPr>
          <w:rFonts w:ascii="Times New Roman" w:hAnsi="Times New Roman" w:cs="Times New Roman"/>
          <w:sz w:val="28"/>
          <w:szCs w:val="28"/>
        </w:rPr>
        <w:t>1 Литвак Б. Г., Дружинина Е. И. Николай Михайлович Дружинин // Портреты историков. Время и судьбы / под ред. Г. Н. Севостьянова</w:t>
      </w:r>
      <w:proofErr w:type="gramStart"/>
      <w:r w:rsidRPr="002A5D3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A5D31">
        <w:rPr>
          <w:rFonts w:ascii="Times New Roman" w:hAnsi="Times New Roman" w:cs="Times New Roman"/>
          <w:sz w:val="28"/>
          <w:szCs w:val="28"/>
        </w:rPr>
        <w:t xml:space="preserve">Л. Т. </w:t>
      </w:r>
      <w:proofErr w:type="spellStart"/>
      <w:r w:rsidRPr="002A5D31">
        <w:rPr>
          <w:rFonts w:ascii="Times New Roman" w:hAnsi="Times New Roman" w:cs="Times New Roman"/>
          <w:sz w:val="28"/>
          <w:szCs w:val="28"/>
        </w:rPr>
        <w:t>Мильской</w:t>
      </w:r>
      <w:proofErr w:type="spellEnd"/>
      <w:r w:rsidRPr="002A5D31">
        <w:rPr>
          <w:rFonts w:ascii="Times New Roman" w:hAnsi="Times New Roman" w:cs="Times New Roman"/>
          <w:sz w:val="28"/>
          <w:szCs w:val="28"/>
        </w:rPr>
        <w:t>. М.</w:t>
      </w:r>
      <w:proofErr w:type="gramStart"/>
      <w:r w:rsidRPr="002A5D3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A5D31">
        <w:rPr>
          <w:rFonts w:ascii="Times New Roman" w:hAnsi="Times New Roman" w:cs="Times New Roman"/>
          <w:sz w:val="28"/>
          <w:szCs w:val="28"/>
        </w:rPr>
        <w:t xml:space="preserve"> Иерусалим, 2000.  С. 362.</w:t>
      </w:r>
      <w:r w:rsidRPr="002A5D31">
        <w:rPr>
          <w:rFonts w:ascii="Times New Roman" w:hAnsi="Times New Roman" w:cs="Times New Roman"/>
          <w:sz w:val="28"/>
          <w:szCs w:val="28"/>
        </w:rPr>
        <w:br/>
        <w:t xml:space="preserve">2 </w:t>
      </w:r>
      <w:proofErr w:type="spellStart"/>
      <w:r w:rsidRPr="002A5D31">
        <w:rPr>
          <w:rFonts w:ascii="Times New Roman" w:hAnsi="Times New Roman" w:cs="Times New Roman"/>
          <w:sz w:val="28"/>
          <w:szCs w:val="28"/>
        </w:rPr>
        <w:t>Жибоедов</w:t>
      </w:r>
      <w:proofErr w:type="spellEnd"/>
      <w:r w:rsidRPr="002A5D31">
        <w:rPr>
          <w:rFonts w:ascii="Times New Roman" w:hAnsi="Times New Roman" w:cs="Times New Roman"/>
          <w:sz w:val="28"/>
          <w:szCs w:val="28"/>
        </w:rPr>
        <w:t xml:space="preserve"> В. В. Доклад Н. М. Дружинина «Новейший этап советского </w:t>
      </w:r>
      <w:proofErr w:type="spellStart"/>
      <w:r w:rsidRPr="002A5D31">
        <w:rPr>
          <w:rFonts w:ascii="Times New Roman" w:hAnsi="Times New Roman" w:cs="Times New Roman"/>
          <w:sz w:val="28"/>
          <w:szCs w:val="28"/>
        </w:rPr>
        <w:t>декабристоведения</w:t>
      </w:r>
      <w:proofErr w:type="spellEnd"/>
      <w:r w:rsidRPr="002A5D31">
        <w:rPr>
          <w:rFonts w:ascii="Times New Roman" w:hAnsi="Times New Roman" w:cs="Times New Roman"/>
          <w:sz w:val="28"/>
          <w:szCs w:val="28"/>
        </w:rPr>
        <w:t>» // Вестник Брянского государственного университета. 2015. № 1. С. 108–111.</w:t>
      </w:r>
      <w:r w:rsidRPr="002A5D31">
        <w:rPr>
          <w:rFonts w:ascii="Times New Roman" w:hAnsi="Times New Roman" w:cs="Times New Roman"/>
          <w:sz w:val="28"/>
          <w:szCs w:val="28"/>
        </w:rPr>
        <w:br/>
        <w:t>3 Дневник Николая Михайловича Дружинина // Вопросы истории. 1995. № 9. С. 98-99.</w:t>
      </w:r>
      <w:r w:rsidRPr="002A5D31">
        <w:rPr>
          <w:rFonts w:ascii="Times New Roman" w:hAnsi="Times New Roman" w:cs="Times New Roman"/>
          <w:sz w:val="28"/>
          <w:szCs w:val="28"/>
        </w:rPr>
        <w:br/>
        <w:t>4 Дружинин Н. М. Автобиография (до 1951 г.) // Избранные труды. Воспоминания, мысли, опыт историка. М., 1990. С. 103.</w:t>
      </w:r>
      <w:r w:rsidRPr="002A5D31">
        <w:rPr>
          <w:rFonts w:ascii="Times New Roman" w:hAnsi="Times New Roman" w:cs="Times New Roman"/>
          <w:sz w:val="28"/>
          <w:szCs w:val="28"/>
        </w:rPr>
        <w:br/>
        <w:t>5 Архив РАН. Ф. 1604. Оп. 4. Д. 403. Л. 1–2.</w:t>
      </w:r>
      <w:r w:rsidRPr="002A5D31">
        <w:rPr>
          <w:rFonts w:ascii="Times New Roman" w:hAnsi="Times New Roman" w:cs="Times New Roman"/>
          <w:sz w:val="28"/>
          <w:szCs w:val="28"/>
        </w:rPr>
        <w:br/>
        <w:t>6 Архив РАН. Ф. 1604.Оп. 1. Д. 413. Л. 2–2 об</w:t>
      </w:r>
      <w:proofErr w:type="gramStart"/>
      <w:r w:rsidRPr="002A5D3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A5D31">
        <w:rPr>
          <w:rFonts w:ascii="Times New Roman" w:hAnsi="Times New Roman" w:cs="Times New Roman"/>
          <w:sz w:val="28"/>
          <w:szCs w:val="28"/>
        </w:rPr>
        <w:t>7-8, 21 План карточка к книге «Воспоминания и мысли историка». Автограф.</w:t>
      </w:r>
      <w:r w:rsidRPr="002A5D31">
        <w:rPr>
          <w:rFonts w:ascii="Times New Roman" w:hAnsi="Times New Roman" w:cs="Times New Roman"/>
          <w:sz w:val="28"/>
          <w:szCs w:val="28"/>
        </w:rPr>
        <w:br/>
        <w:t>7 Дружинин Н. М. Воспоминания о Курске // Избранные труды. Воспоминания, мысли, опыт историка. М., 1990. С. 117, 119.</w:t>
      </w:r>
      <w:r w:rsidRPr="002A5D31">
        <w:rPr>
          <w:rFonts w:ascii="Times New Roman" w:hAnsi="Times New Roman" w:cs="Times New Roman"/>
          <w:sz w:val="28"/>
          <w:szCs w:val="28"/>
        </w:rPr>
        <w:br/>
        <w:t>8 Дружинин Н. М. Воспоминания и мысли историка. М., 1979. С. 4, 7–9.</w:t>
      </w:r>
      <w:r w:rsidRPr="002A5D31">
        <w:rPr>
          <w:rFonts w:ascii="Times New Roman" w:hAnsi="Times New Roman" w:cs="Times New Roman"/>
          <w:sz w:val="28"/>
          <w:szCs w:val="28"/>
        </w:rPr>
        <w:br/>
        <w:t xml:space="preserve">9 Дружинин Н. М. Воспоминания о Московской 5-й гимназии // Избранные </w:t>
      </w:r>
      <w:r w:rsidRPr="002A5D31">
        <w:rPr>
          <w:rFonts w:ascii="Times New Roman" w:hAnsi="Times New Roman" w:cs="Times New Roman"/>
          <w:sz w:val="28"/>
          <w:szCs w:val="28"/>
        </w:rPr>
        <w:lastRenderedPageBreak/>
        <w:t>труды. Воспоминания, мысли, опыт историка. М., 1990. С. 125, 130–135.</w:t>
      </w:r>
      <w:r w:rsidRPr="002A5D31">
        <w:rPr>
          <w:rFonts w:ascii="Times New Roman" w:hAnsi="Times New Roman" w:cs="Times New Roman"/>
          <w:sz w:val="28"/>
          <w:szCs w:val="28"/>
        </w:rPr>
        <w:br/>
        <w:t>10 Архив РАН. Ф. 1604. Оп. 1. Д. 9. Л. 60–64. Гимназические журналы. Рассказы и стихи. 1900–1901. Автограф.</w:t>
      </w:r>
      <w:r w:rsidRPr="002A5D31">
        <w:rPr>
          <w:rFonts w:ascii="Times New Roman" w:hAnsi="Times New Roman" w:cs="Times New Roman"/>
          <w:sz w:val="28"/>
          <w:szCs w:val="28"/>
        </w:rPr>
        <w:br/>
        <w:t>11 Дружинин Н. М. Комментарии // Избранные труды. Воспоминания, мысли, опыт историка. С. 456.</w:t>
      </w:r>
      <w:r w:rsidRPr="002A5D31">
        <w:rPr>
          <w:rFonts w:ascii="Times New Roman" w:hAnsi="Times New Roman" w:cs="Times New Roman"/>
          <w:sz w:val="28"/>
          <w:szCs w:val="28"/>
        </w:rPr>
        <w:br/>
        <w:t>12 Архив РАН. Ф. 1604. Оп. 2. Д. 17. Фотокопии, фотопленка документов. Крайние даты 23 октября 1903 – 28 февраля 1904 гг. Л. 1, 6-7, 13, 17-19.</w:t>
      </w:r>
    </w:p>
    <w:p w:rsidR="008801DF" w:rsidRPr="002A5D31" w:rsidRDefault="008801DF" w:rsidP="00C73FD1">
      <w:pPr>
        <w:rPr>
          <w:rFonts w:ascii="Times New Roman" w:hAnsi="Times New Roman" w:cs="Times New Roman"/>
          <w:sz w:val="28"/>
          <w:szCs w:val="28"/>
        </w:rPr>
      </w:pPr>
    </w:p>
    <w:sectPr w:rsidR="008801DF" w:rsidRPr="002A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E85" w:rsidRDefault="00570E85" w:rsidP="00B33F74">
      <w:pPr>
        <w:spacing w:after="0" w:line="240" w:lineRule="auto"/>
      </w:pPr>
      <w:r>
        <w:separator/>
      </w:r>
    </w:p>
  </w:endnote>
  <w:endnote w:type="continuationSeparator" w:id="0">
    <w:p w:rsidR="00570E85" w:rsidRDefault="00570E85" w:rsidP="00B3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E85" w:rsidRDefault="00570E85" w:rsidP="00B33F74">
      <w:pPr>
        <w:spacing w:after="0" w:line="240" w:lineRule="auto"/>
      </w:pPr>
      <w:r>
        <w:separator/>
      </w:r>
    </w:p>
  </w:footnote>
  <w:footnote w:type="continuationSeparator" w:id="0">
    <w:p w:rsidR="00570E85" w:rsidRDefault="00570E85" w:rsidP="00B33F74">
      <w:pPr>
        <w:spacing w:after="0" w:line="240" w:lineRule="auto"/>
      </w:pPr>
      <w:r>
        <w:continuationSeparator/>
      </w:r>
    </w:p>
  </w:footnote>
  <w:footnote w:id="1">
    <w:p w:rsidR="00EC5170" w:rsidRPr="00EC5170" w:rsidRDefault="00EC5170">
      <w:pPr>
        <w:pStyle w:val="ac"/>
        <w:rPr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EC5170">
        <w:rPr>
          <w:rFonts w:ascii="Times New Roman" w:hAnsi="Times New Roman" w:cs="Times New Roman"/>
          <w:sz w:val="24"/>
          <w:szCs w:val="24"/>
        </w:rPr>
        <w:t>Дружинин Н. М. Воспоминания о Курске // Избранные труды. Воспоминания, мысли, опыт историка. М., 1990. С. 117, 119.</w:t>
      </w:r>
    </w:p>
  </w:footnote>
  <w:footnote w:id="2">
    <w:p w:rsidR="00787D9F" w:rsidRDefault="00787D9F">
      <w:pPr>
        <w:pStyle w:val="ac"/>
      </w:pPr>
      <w:r>
        <w:rPr>
          <w:rStyle w:val="ae"/>
        </w:rPr>
        <w:footnoteRef/>
      </w:r>
      <w:r>
        <w:t xml:space="preserve"> </w:t>
      </w:r>
      <w:r w:rsidRPr="00787D9F">
        <w:rPr>
          <w:rFonts w:ascii="Times New Roman" w:hAnsi="Times New Roman" w:cs="Times New Roman"/>
          <w:sz w:val="22"/>
          <w:szCs w:val="22"/>
        </w:rPr>
        <w:t>Дружинин Н. М. Воспоминания о Московской 5-й гимназии // Избранные труды. Воспоминания, мысли, опыт историка. М., 1990. С. 125, 130–135.</w:t>
      </w:r>
    </w:p>
  </w:footnote>
  <w:footnote w:id="3">
    <w:p w:rsidR="00787D9F" w:rsidRPr="00787D9F" w:rsidRDefault="00787D9F">
      <w:pPr>
        <w:pStyle w:val="ac"/>
        <w:rPr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787D9F">
        <w:rPr>
          <w:rFonts w:ascii="Times New Roman" w:hAnsi="Times New Roman" w:cs="Times New Roman"/>
          <w:sz w:val="22"/>
          <w:szCs w:val="22"/>
        </w:rPr>
        <w:t>Дружинин Н. М. Автобиография (до 1951 г.) // Избранные труды. Воспоминания, мысли, опыт историка. М., 1990.</w:t>
      </w:r>
    </w:p>
  </w:footnote>
  <w:footnote w:id="4">
    <w:p w:rsidR="00787D9F" w:rsidRPr="00787D9F" w:rsidRDefault="00787D9F" w:rsidP="00787D9F">
      <w:pPr>
        <w:pStyle w:val="ac"/>
        <w:rPr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787D9F">
        <w:rPr>
          <w:rFonts w:ascii="Times New Roman" w:hAnsi="Times New Roman" w:cs="Times New Roman"/>
          <w:sz w:val="22"/>
          <w:szCs w:val="22"/>
        </w:rPr>
        <w:t>Дружинин Н. М. Автобиография (до 1951 г.) // Избранные труды. Воспоминания, мысли, опыт историка. М., 1990.</w:t>
      </w:r>
    </w:p>
    <w:p w:rsidR="00787D9F" w:rsidRDefault="00787D9F">
      <w:pPr>
        <w:pStyle w:val="ac"/>
      </w:pPr>
    </w:p>
  </w:footnote>
  <w:footnote w:id="5">
    <w:p w:rsidR="008801DF" w:rsidRPr="008801DF" w:rsidRDefault="008801DF" w:rsidP="008801DF">
      <w:pPr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>
        <w:rPr>
          <w:color w:val="181818"/>
          <w:sz w:val="14"/>
          <w:szCs w:val="14"/>
          <w:shd w:val="clear" w:color="auto" w:fill="FFFFFF"/>
        </w:rPr>
        <w:t> </w:t>
      </w:r>
      <w:proofErr w:type="spellStart"/>
      <w:r w:rsidRPr="008801DF">
        <w:rPr>
          <w:rFonts w:ascii="Times New Roman" w:hAnsi="Times New Roman" w:cs="Times New Roman"/>
          <w:color w:val="181818"/>
          <w:shd w:val="clear" w:color="auto" w:fill="FFFFFF"/>
        </w:rPr>
        <w:t>Киняпина</w:t>
      </w:r>
      <w:proofErr w:type="spellEnd"/>
      <w:r w:rsidRPr="008801DF">
        <w:rPr>
          <w:rFonts w:ascii="Times New Roman" w:hAnsi="Times New Roman" w:cs="Times New Roman"/>
          <w:color w:val="181818"/>
          <w:shd w:val="clear" w:color="auto" w:fill="FFFFFF"/>
        </w:rPr>
        <w:t xml:space="preserve"> Н. С., Ковальченко И. Д., Рыбаков Б. А. Научно-педагогическая деятельность акад. Н. М. Дружинина (к 100-летию со дня рождения) // История СССР. 1986. № 1</w:t>
      </w:r>
    </w:p>
    <w:p w:rsidR="008801DF" w:rsidRDefault="008801DF">
      <w:pPr>
        <w:pStyle w:val="ac"/>
      </w:pPr>
    </w:p>
  </w:footnote>
  <w:footnote w:id="6">
    <w:p w:rsidR="008801DF" w:rsidRPr="008801DF" w:rsidRDefault="008801DF" w:rsidP="008801DF">
      <w:pPr>
        <w:pStyle w:val="1"/>
        <w:shd w:val="clear" w:color="auto" w:fill="FFFFFF"/>
        <w:spacing w:before="0" w:beforeAutospacing="0" w:after="120" w:afterAutospacing="0"/>
        <w:textAlignment w:val="baseline"/>
        <w:rPr>
          <w:b w:val="0"/>
          <w:bCs w:val="0"/>
          <w:color w:val="000000" w:themeColor="text1"/>
          <w:sz w:val="22"/>
          <w:szCs w:val="22"/>
        </w:rPr>
      </w:pPr>
      <w:r w:rsidRPr="008801DF">
        <w:rPr>
          <w:rStyle w:val="ae"/>
          <w:sz w:val="22"/>
          <w:szCs w:val="22"/>
        </w:rPr>
        <w:footnoteRef/>
      </w:r>
      <w:r w:rsidRPr="008801DF">
        <w:rPr>
          <w:sz w:val="22"/>
          <w:szCs w:val="22"/>
        </w:rPr>
        <w:t xml:space="preserve"> </w:t>
      </w:r>
      <w:r w:rsidRPr="008801DF">
        <w:rPr>
          <w:b w:val="0"/>
          <w:bCs w:val="0"/>
          <w:color w:val="000000" w:themeColor="text1"/>
          <w:sz w:val="22"/>
          <w:szCs w:val="22"/>
        </w:rPr>
        <w:t>Абросимова В.Н. «</w:t>
      </w:r>
      <w:proofErr w:type="gramStart"/>
      <w:r w:rsidRPr="008801DF">
        <w:rPr>
          <w:b w:val="0"/>
          <w:bCs w:val="0"/>
          <w:color w:val="000000" w:themeColor="text1"/>
          <w:sz w:val="22"/>
          <w:szCs w:val="22"/>
        </w:rPr>
        <w:t>Правда</w:t>
      </w:r>
      <w:proofErr w:type="gramEnd"/>
      <w:r w:rsidRPr="008801DF">
        <w:rPr>
          <w:b w:val="0"/>
          <w:bCs w:val="0"/>
          <w:color w:val="000000" w:themeColor="text1"/>
          <w:sz w:val="22"/>
          <w:szCs w:val="22"/>
        </w:rPr>
        <w:t xml:space="preserve"> всегда одна». Письма академика Н.М. Дружинина – Ю.Г. </w:t>
      </w:r>
      <w:proofErr w:type="spellStart"/>
      <w:r w:rsidRPr="008801DF">
        <w:rPr>
          <w:b w:val="0"/>
          <w:bCs w:val="0"/>
          <w:color w:val="000000" w:themeColor="text1"/>
          <w:sz w:val="22"/>
          <w:szCs w:val="22"/>
        </w:rPr>
        <w:t>Оксману</w:t>
      </w:r>
      <w:proofErr w:type="spellEnd"/>
      <w:r w:rsidRPr="008801DF">
        <w:rPr>
          <w:b w:val="0"/>
          <w:bCs w:val="0"/>
          <w:color w:val="000000" w:themeColor="text1"/>
          <w:sz w:val="22"/>
          <w:szCs w:val="22"/>
        </w:rPr>
        <w:t xml:space="preserve"> // Вестник РАН. 2000. № 12. С.1120–1126.</w:t>
      </w:r>
    </w:p>
    <w:p w:rsidR="008801DF" w:rsidRDefault="008801DF">
      <w:pPr>
        <w:pStyle w:val="ac"/>
      </w:pPr>
    </w:p>
  </w:footnote>
  <w:footnote w:id="7">
    <w:p w:rsidR="00F31494" w:rsidRPr="00F31494" w:rsidRDefault="00F31494">
      <w:pPr>
        <w:pStyle w:val="ac"/>
        <w:rPr>
          <w:rFonts w:ascii="Times New Roman" w:hAnsi="Times New Roman" w:cs="Times New Roman"/>
          <w:sz w:val="22"/>
          <w:szCs w:val="22"/>
        </w:rPr>
      </w:pPr>
      <w:r>
        <w:rPr>
          <w:rStyle w:val="ae"/>
        </w:rPr>
        <w:footnoteRef/>
      </w:r>
      <w:r>
        <w:t xml:space="preserve"> </w:t>
      </w:r>
      <w:r w:rsidRPr="00F314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Переписка Н. М. и Е. И. Дружининых с историками, литературоведами, писателями / сост. В. Г. </w:t>
      </w:r>
      <w:proofErr w:type="spellStart"/>
      <w:r w:rsidRPr="00F314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Бухерт</w:t>
      </w:r>
      <w:proofErr w:type="spellEnd"/>
      <w:proofErr w:type="gramStart"/>
      <w:r w:rsidRPr="00F314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;</w:t>
      </w:r>
      <w:proofErr w:type="gramEnd"/>
      <w:r w:rsidRPr="00F314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Архив РАН.  - Москва</w:t>
      </w:r>
      <w:proofErr w:type="gramStart"/>
      <w:r w:rsidRPr="00F314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:</w:t>
      </w:r>
      <w:proofErr w:type="gramEnd"/>
      <w:r w:rsidRPr="00F314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Памятники исторической мысли, 2018. - 467 с.</w:t>
      </w:r>
      <w:proofErr w:type="gramStart"/>
      <w:r w:rsidRPr="00F314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:</w:t>
      </w:r>
      <w:proofErr w:type="gramEnd"/>
      <w:r w:rsidRPr="00F31494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4 л. фот.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7AF1"/>
    <w:multiLevelType w:val="multilevel"/>
    <w:tmpl w:val="A4F8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57"/>
    <w:rsid w:val="00001422"/>
    <w:rsid w:val="00011012"/>
    <w:rsid w:val="0002314C"/>
    <w:rsid w:val="000519D4"/>
    <w:rsid w:val="00055F9E"/>
    <w:rsid w:val="0006094C"/>
    <w:rsid w:val="00066DB1"/>
    <w:rsid w:val="000A72EB"/>
    <w:rsid w:val="000B5FFF"/>
    <w:rsid w:val="000F024B"/>
    <w:rsid w:val="000F3CFF"/>
    <w:rsid w:val="0010555F"/>
    <w:rsid w:val="0013173F"/>
    <w:rsid w:val="00194357"/>
    <w:rsid w:val="00213A60"/>
    <w:rsid w:val="00247C38"/>
    <w:rsid w:val="002A5D31"/>
    <w:rsid w:val="002B730B"/>
    <w:rsid w:val="002E4B73"/>
    <w:rsid w:val="00305337"/>
    <w:rsid w:val="00314112"/>
    <w:rsid w:val="003621EC"/>
    <w:rsid w:val="003A2E88"/>
    <w:rsid w:val="003B6457"/>
    <w:rsid w:val="003F56D3"/>
    <w:rsid w:val="0042131F"/>
    <w:rsid w:val="0045380D"/>
    <w:rsid w:val="00480F30"/>
    <w:rsid w:val="004A1B94"/>
    <w:rsid w:val="004A287C"/>
    <w:rsid w:val="004A71B3"/>
    <w:rsid w:val="004B4CAA"/>
    <w:rsid w:val="004B7B19"/>
    <w:rsid w:val="005042F6"/>
    <w:rsid w:val="00505C78"/>
    <w:rsid w:val="00511FBB"/>
    <w:rsid w:val="00524CBA"/>
    <w:rsid w:val="00564C02"/>
    <w:rsid w:val="00570E85"/>
    <w:rsid w:val="005854B5"/>
    <w:rsid w:val="005B6E2B"/>
    <w:rsid w:val="005C7331"/>
    <w:rsid w:val="005E4DD7"/>
    <w:rsid w:val="00635D86"/>
    <w:rsid w:val="00670D51"/>
    <w:rsid w:val="006E1CD4"/>
    <w:rsid w:val="0076252D"/>
    <w:rsid w:val="00765859"/>
    <w:rsid w:val="00787D9F"/>
    <w:rsid w:val="007A0926"/>
    <w:rsid w:val="007B54AE"/>
    <w:rsid w:val="007D4E0C"/>
    <w:rsid w:val="007E4E42"/>
    <w:rsid w:val="00857BBD"/>
    <w:rsid w:val="008801DF"/>
    <w:rsid w:val="008A1EAF"/>
    <w:rsid w:val="008A7237"/>
    <w:rsid w:val="00985B0C"/>
    <w:rsid w:val="00986FFD"/>
    <w:rsid w:val="009B5BE6"/>
    <w:rsid w:val="009E31AB"/>
    <w:rsid w:val="00A12D1A"/>
    <w:rsid w:val="00A45A96"/>
    <w:rsid w:val="00AB65B7"/>
    <w:rsid w:val="00AE76C1"/>
    <w:rsid w:val="00B00767"/>
    <w:rsid w:val="00B33F74"/>
    <w:rsid w:val="00B3673E"/>
    <w:rsid w:val="00B72257"/>
    <w:rsid w:val="00B90F29"/>
    <w:rsid w:val="00C024FC"/>
    <w:rsid w:val="00C14934"/>
    <w:rsid w:val="00C41CDD"/>
    <w:rsid w:val="00C66B66"/>
    <w:rsid w:val="00C73FD1"/>
    <w:rsid w:val="00CA29A4"/>
    <w:rsid w:val="00CE0AD9"/>
    <w:rsid w:val="00CF36DD"/>
    <w:rsid w:val="00D03D58"/>
    <w:rsid w:val="00D12CE0"/>
    <w:rsid w:val="00D345DF"/>
    <w:rsid w:val="00D34DA7"/>
    <w:rsid w:val="00D9737B"/>
    <w:rsid w:val="00DF500A"/>
    <w:rsid w:val="00E76C64"/>
    <w:rsid w:val="00E97A9D"/>
    <w:rsid w:val="00EB46E8"/>
    <w:rsid w:val="00EC5170"/>
    <w:rsid w:val="00EF0D89"/>
    <w:rsid w:val="00EF725C"/>
    <w:rsid w:val="00F0113F"/>
    <w:rsid w:val="00F14F8D"/>
    <w:rsid w:val="00F24E6E"/>
    <w:rsid w:val="00F31494"/>
    <w:rsid w:val="00F56403"/>
    <w:rsid w:val="00F7778D"/>
    <w:rsid w:val="00FC7F7A"/>
    <w:rsid w:val="00FD3DC8"/>
    <w:rsid w:val="00F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57"/>
    <w:pPr>
      <w:ind w:left="720"/>
      <w:contextualSpacing/>
    </w:pPr>
  </w:style>
  <w:style w:type="paragraph" w:styleId="a4">
    <w:name w:val="No Spacing"/>
    <w:uiPriority w:val="1"/>
    <w:qFormat/>
    <w:rsid w:val="000B5F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9A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D4E0C"/>
    <w:rPr>
      <w:i/>
      <w:iCs/>
    </w:rPr>
  </w:style>
  <w:style w:type="paragraph" w:styleId="a8">
    <w:name w:val="header"/>
    <w:basedOn w:val="a"/>
    <w:link w:val="a9"/>
    <w:uiPriority w:val="99"/>
    <w:unhideWhenUsed/>
    <w:rsid w:val="00B3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3F74"/>
  </w:style>
  <w:style w:type="paragraph" w:styleId="aa">
    <w:name w:val="footer"/>
    <w:basedOn w:val="a"/>
    <w:link w:val="ab"/>
    <w:uiPriority w:val="99"/>
    <w:unhideWhenUsed/>
    <w:rsid w:val="00B3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3F74"/>
  </w:style>
  <w:style w:type="paragraph" w:styleId="ac">
    <w:name w:val="footnote text"/>
    <w:basedOn w:val="a"/>
    <w:link w:val="ad"/>
    <w:uiPriority w:val="99"/>
    <w:semiHidden/>
    <w:unhideWhenUsed/>
    <w:rsid w:val="00EC517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517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C517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80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57"/>
    <w:pPr>
      <w:ind w:left="720"/>
      <w:contextualSpacing/>
    </w:pPr>
  </w:style>
  <w:style w:type="paragraph" w:styleId="a4">
    <w:name w:val="No Spacing"/>
    <w:uiPriority w:val="1"/>
    <w:qFormat/>
    <w:rsid w:val="000B5F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2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9A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D4E0C"/>
    <w:rPr>
      <w:i/>
      <w:iCs/>
    </w:rPr>
  </w:style>
  <w:style w:type="paragraph" w:styleId="a8">
    <w:name w:val="header"/>
    <w:basedOn w:val="a"/>
    <w:link w:val="a9"/>
    <w:uiPriority w:val="99"/>
    <w:unhideWhenUsed/>
    <w:rsid w:val="00B3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3F74"/>
  </w:style>
  <w:style w:type="paragraph" w:styleId="aa">
    <w:name w:val="footer"/>
    <w:basedOn w:val="a"/>
    <w:link w:val="ab"/>
    <w:uiPriority w:val="99"/>
    <w:unhideWhenUsed/>
    <w:rsid w:val="00B3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3F74"/>
  </w:style>
  <w:style w:type="paragraph" w:styleId="ac">
    <w:name w:val="footnote text"/>
    <w:basedOn w:val="a"/>
    <w:link w:val="ad"/>
    <w:uiPriority w:val="99"/>
    <w:semiHidden/>
    <w:unhideWhenUsed/>
    <w:rsid w:val="00EC517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517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C517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80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DDAB-28A3-411A-8E4A-F952609B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1</Pages>
  <Words>3615</Words>
  <Characters>20610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2024-04-03T07:24:00Z</dcterms:created>
  <dcterms:modified xsi:type="dcterms:W3CDTF">2024-10-25T12:41:00Z</dcterms:modified>
</cp:coreProperties>
</file>