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6E8D7F" w14:textId="77777777" w:rsidR="00DE29E7" w:rsidRPr="001E39E1" w:rsidRDefault="00DE29E7" w:rsidP="00DE29E7">
      <w:pPr>
        <w:pStyle w:val="ac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1E39E1">
        <w:rPr>
          <w:rFonts w:ascii="Times New Roman" w:hAnsi="Times New Roman" w:cs="Times New Roman"/>
          <w:b/>
          <w:bCs/>
          <w:sz w:val="32"/>
          <w:szCs w:val="32"/>
        </w:rPr>
        <w:t>Фестиваль подростковых театральных студий #ПОД</w:t>
      </w:r>
      <w:r>
        <w:rPr>
          <w:rFonts w:ascii="Times New Roman" w:hAnsi="Times New Roman" w:cs="Times New Roman"/>
          <w:b/>
          <w:bCs/>
          <w:sz w:val="32"/>
          <w:szCs w:val="32"/>
        </w:rPr>
        <w:t>Р</w:t>
      </w:r>
      <w:r w:rsidRPr="001E39E1">
        <w:rPr>
          <w:rFonts w:ascii="Times New Roman" w:hAnsi="Times New Roman" w:cs="Times New Roman"/>
          <w:b/>
          <w:bCs/>
          <w:sz w:val="32"/>
          <w:szCs w:val="32"/>
        </w:rPr>
        <w:t>ОСТКИРОССИИ пройдёт 16 августа в Государственном историческом музее-заповеднике «Горки Ленинские».</w:t>
      </w:r>
    </w:p>
    <w:p w14:paraId="17373833" w14:textId="77777777" w:rsidR="00DE29E7" w:rsidRPr="001B4558" w:rsidRDefault="00DE29E7" w:rsidP="00DE29E7">
      <w:pPr>
        <w:pStyle w:val="ac"/>
        <w:rPr>
          <w:rFonts w:ascii="Times New Roman" w:hAnsi="Times New Roman" w:cs="Times New Roman"/>
          <w:sz w:val="28"/>
          <w:szCs w:val="28"/>
        </w:rPr>
      </w:pPr>
    </w:p>
    <w:p w14:paraId="3C73C80E" w14:textId="77777777" w:rsidR="00DE29E7" w:rsidRPr="001E39E1" w:rsidRDefault="00DE29E7" w:rsidP="00DE29E7">
      <w:pPr>
        <w:pStyle w:val="ac"/>
        <w:jc w:val="center"/>
        <w:rPr>
          <w:rFonts w:ascii="Times New Roman" w:hAnsi="Times New Roman" w:cs="Times New Roman"/>
          <w:sz w:val="32"/>
          <w:szCs w:val="32"/>
        </w:rPr>
      </w:pPr>
      <w:r w:rsidRPr="001E39E1">
        <w:rPr>
          <w:rFonts w:ascii="Times New Roman" w:hAnsi="Times New Roman" w:cs="Times New Roman"/>
          <w:sz w:val="32"/>
          <w:szCs w:val="32"/>
        </w:rPr>
        <w:t>Около ста подростков от 12 до 18 лет из разных регионов России представят на площадке музея-заповедника свои постановки.</w:t>
      </w:r>
    </w:p>
    <w:p w14:paraId="40CE9E86" w14:textId="77777777" w:rsidR="00DE29E7" w:rsidRDefault="00DE29E7" w:rsidP="00DE29E7">
      <w:pPr>
        <w:pStyle w:val="ac"/>
        <w:rPr>
          <w:rFonts w:ascii="Times New Roman" w:hAnsi="Times New Roman" w:cs="Times New Roman"/>
          <w:sz w:val="28"/>
          <w:szCs w:val="28"/>
        </w:rPr>
      </w:pPr>
    </w:p>
    <w:p w14:paraId="51A44190" w14:textId="77777777" w:rsidR="00DE29E7" w:rsidRPr="00DE29E7" w:rsidRDefault="00DE29E7" w:rsidP="00DE29E7">
      <w:pPr>
        <w:pStyle w:val="ac"/>
        <w:rPr>
          <w:rFonts w:ascii="Times New Roman" w:hAnsi="Times New Roman" w:cs="Times New Roman"/>
          <w:sz w:val="28"/>
          <w:szCs w:val="28"/>
        </w:rPr>
      </w:pPr>
      <w:r w:rsidRPr="001B4558">
        <w:rPr>
          <w:rFonts w:ascii="Times New Roman" w:hAnsi="Times New Roman" w:cs="Times New Roman"/>
          <w:sz w:val="28"/>
          <w:szCs w:val="28"/>
        </w:rPr>
        <w:t xml:space="preserve">Фестиваль </w:t>
      </w:r>
      <w:r>
        <w:rPr>
          <w:rFonts w:ascii="Times New Roman" w:hAnsi="Times New Roman" w:cs="Times New Roman"/>
          <w:sz w:val="28"/>
          <w:szCs w:val="28"/>
        </w:rPr>
        <w:t xml:space="preserve">адресован </w:t>
      </w:r>
      <w:r w:rsidRPr="001B4558">
        <w:rPr>
          <w:rFonts w:ascii="Times New Roman" w:hAnsi="Times New Roman" w:cs="Times New Roman"/>
          <w:sz w:val="28"/>
          <w:szCs w:val="28"/>
        </w:rPr>
        <w:t>подростк</w:t>
      </w:r>
      <w:r>
        <w:rPr>
          <w:rFonts w:ascii="Times New Roman" w:hAnsi="Times New Roman" w:cs="Times New Roman"/>
          <w:sz w:val="28"/>
          <w:szCs w:val="28"/>
        </w:rPr>
        <w:t xml:space="preserve">ам, </w:t>
      </w:r>
      <w:r w:rsidRPr="00DE29E7">
        <w:rPr>
          <w:rFonts w:ascii="Times New Roman" w:hAnsi="Times New Roman" w:cs="Times New Roman"/>
          <w:sz w:val="28"/>
          <w:szCs w:val="28"/>
        </w:rPr>
        <w:t>проживающим</w:t>
      </w:r>
      <w:r w:rsidRPr="001B4558">
        <w:rPr>
          <w:rFonts w:ascii="Times New Roman" w:hAnsi="Times New Roman" w:cs="Times New Roman"/>
          <w:sz w:val="28"/>
          <w:szCs w:val="28"/>
        </w:rPr>
        <w:t xml:space="preserve"> в регионах Российской Федерации и </w:t>
      </w:r>
      <w:r w:rsidRPr="00DE29E7">
        <w:rPr>
          <w:rFonts w:ascii="Times New Roman" w:hAnsi="Times New Roman" w:cs="Times New Roman"/>
          <w:sz w:val="28"/>
          <w:szCs w:val="28"/>
        </w:rPr>
        <w:t>практикующим</w:t>
      </w:r>
      <w:r w:rsidRPr="001B4558">
        <w:rPr>
          <w:rFonts w:ascii="Times New Roman" w:hAnsi="Times New Roman" w:cs="Times New Roman"/>
          <w:sz w:val="28"/>
          <w:szCs w:val="28"/>
        </w:rPr>
        <w:t xml:space="preserve"> театральную деятельность в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1B4558">
        <w:rPr>
          <w:rFonts w:ascii="Times New Roman" w:hAnsi="Times New Roman" w:cs="Times New Roman"/>
          <w:sz w:val="28"/>
          <w:szCs w:val="28"/>
        </w:rPr>
        <w:t>кружках и студиях.</w:t>
      </w:r>
      <w:r w:rsidRPr="001B4558">
        <w:rPr>
          <w:rFonts w:ascii="Times New Roman" w:hAnsi="Times New Roman" w:cs="Times New Roman"/>
          <w:sz w:val="28"/>
          <w:szCs w:val="28"/>
        </w:rPr>
        <w:br/>
        <w:t>Направлен на развитие и популяризацию направления «социальный театр» среди подростков разных социальных групп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  <w:r w:rsidRPr="00DE29E7">
        <w:rPr>
          <w:rFonts w:ascii="Times New Roman" w:hAnsi="Times New Roman" w:cs="Times New Roman"/>
          <w:sz w:val="28"/>
          <w:szCs w:val="28"/>
        </w:rPr>
        <w:t>погружаясь в роли, юные актеры проживают на сцене разные эмоции, формируют собственное отношение к проигрываемым социальным фактам и преодолевают волнующие их личностные и социальные проблемы.</w:t>
      </w:r>
    </w:p>
    <w:p w14:paraId="257404B6" w14:textId="77777777" w:rsidR="00DE29E7" w:rsidRPr="001B4558" w:rsidRDefault="00DE29E7" w:rsidP="00DE29E7">
      <w:pPr>
        <w:pStyle w:val="ac"/>
        <w:rPr>
          <w:rFonts w:ascii="Times New Roman" w:hAnsi="Times New Roman" w:cs="Times New Roman"/>
          <w:sz w:val="28"/>
          <w:szCs w:val="28"/>
        </w:rPr>
      </w:pPr>
      <w:r w:rsidRPr="00DE29E7">
        <w:rPr>
          <w:rFonts w:ascii="Times New Roman" w:hAnsi="Times New Roman" w:cs="Times New Roman"/>
          <w:sz w:val="28"/>
          <w:szCs w:val="28"/>
        </w:rPr>
        <w:t>На площадке музея-заповедника «Горки Ленинские»</w:t>
      </w:r>
      <w:r w:rsidRPr="00DE29E7">
        <w:rPr>
          <w:rFonts w:ascii="Times New Roman" w:hAnsi="Times New Roman" w:cs="Times New Roman"/>
          <w:sz w:val="32"/>
          <w:szCs w:val="32"/>
        </w:rPr>
        <w:t xml:space="preserve"> </w:t>
      </w:r>
      <w:r w:rsidRPr="00DE29E7">
        <w:rPr>
          <w:rFonts w:ascii="Times New Roman" w:hAnsi="Times New Roman" w:cs="Times New Roman"/>
          <w:sz w:val="28"/>
          <w:szCs w:val="28"/>
        </w:rPr>
        <w:t>фестиваль пройдет в уникальном формате: его особенностью станет</w:t>
      </w:r>
      <w:r w:rsidRPr="00DE29E7">
        <w:rPr>
          <w:rFonts w:ascii="Times New Roman" w:hAnsi="Times New Roman" w:cs="Times New Roman"/>
          <w:sz w:val="32"/>
          <w:szCs w:val="32"/>
        </w:rPr>
        <w:t xml:space="preserve"> </w:t>
      </w:r>
      <w:r w:rsidRPr="00DE29E7">
        <w:rPr>
          <w:rFonts w:ascii="Times New Roman" w:hAnsi="Times New Roman" w:cs="Times New Roman"/>
          <w:sz w:val="28"/>
          <w:szCs w:val="28"/>
        </w:rPr>
        <w:t>отсутствие необходимости предварительной подготовки постановок.</w:t>
      </w:r>
      <w:r w:rsidRPr="001B4558">
        <w:rPr>
          <w:rFonts w:ascii="Times New Roman" w:hAnsi="Times New Roman" w:cs="Times New Roman"/>
          <w:sz w:val="28"/>
          <w:szCs w:val="28"/>
        </w:rPr>
        <w:t xml:space="preserve"> Участники будут разделены на команды и создадут свой собственный сценарий с помощью искусственного интеллекта на важные </w:t>
      </w:r>
      <w:r>
        <w:rPr>
          <w:rFonts w:ascii="Times New Roman" w:hAnsi="Times New Roman" w:cs="Times New Roman"/>
          <w:sz w:val="28"/>
          <w:szCs w:val="28"/>
        </w:rPr>
        <w:t xml:space="preserve">и </w:t>
      </w:r>
      <w:r w:rsidRPr="001B4558">
        <w:rPr>
          <w:rFonts w:ascii="Times New Roman" w:hAnsi="Times New Roman" w:cs="Times New Roman"/>
          <w:sz w:val="28"/>
          <w:szCs w:val="28"/>
        </w:rPr>
        <w:t xml:space="preserve">близкие </w:t>
      </w:r>
      <w:r>
        <w:rPr>
          <w:rFonts w:ascii="Times New Roman" w:hAnsi="Times New Roman" w:cs="Times New Roman"/>
          <w:sz w:val="28"/>
          <w:szCs w:val="28"/>
        </w:rPr>
        <w:t xml:space="preserve">поколению темы </w:t>
      </w:r>
      <w:r w:rsidRPr="001B4558">
        <w:rPr>
          <w:rFonts w:ascii="Times New Roman" w:hAnsi="Times New Roman" w:cs="Times New Roman"/>
          <w:sz w:val="28"/>
          <w:szCs w:val="28"/>
        </w:rPr>
        <w:t>о жизни, отношениях, ценностях.</w:t>
      </w:r>
    </w:p>
    <w:p w14:paraId="6EE573F6" w14:textId="77777777" w:rsidR="00DE29E7" w:rsidRDefault="00DE29E7" w:rsidP="00DE29E7">
      <w:pPr>
        <w:pStyle w:val="ac"/>
        <w:rPr>
          <w:rFonts w:ascii="Times New Roman" w:hAnsi="Times New Roman" w:cs="Times New Roman"/>
          <w:sz w:val="28"/>
          <w:szCs w:val="28"/>
        </w:rPr>
      </w:pPr>
      <w:r w:rsidRPr="001E39E1">
        <w:rPr>
          <w:rFonts w:ascii="Times New Roman" w:hAnsi="Times New Roman" w:cs="Times New Roman"/>
          <w:sz w:val="28"/>
          <w:szCs w:val="28"/>
        </w:rPr>
        <w:t xml:space="preserve">Более </w:t>
      </w:r>
      <w:r>
        <w:rPr>
          <w:rFonts w:ascii="Times New Roman" w:hAnsi="Times New Roman" w:cs="Times New Roman"/>
          <w:sz w:val="28"/>
          <w:szCs w:val="28"/>
        </w:rPr>
        <w:t xml:space="preserve">чем за год с небольшим свои работы </w:t>
      </w:r>
      <w:r w:rsidRPr="001E39E1">
        <w:rPr>
          <w:rFonts w:ascii="Times New Roman" w:hAnsi="Times New Roman" w:cs="Times New Roman"/>
          <w:sz w:val="28"/>
          <w:szCs w:val="28"/>
        </w:rPr>
        <w:t xml:space="preserve">на сценах 28 практико-образовательных фестивалей </w:t>
      </w:r>
      <w:r>
        <w:rPr>
          <w:rFonts w:ascii="Times New Roman" w:hAnsi="Times New Roman" w:cs="Times New Roman"/>
          <w:sz w:val="28"/>
          <w:szCs w:val="28"/>
        </w:rPr>
        <w:t>представили</w:t>
      </w:r>
      <w:r w:rsidRPr="001E39E1">
        <w:rPr>
          <w:rFonts w:ascii="Times New Roman" w:hAnsi="Times New Roman" w:cs="Times New Roman"/>
          <w:sz w:val="28"/>
          <w:szCs w:val="28"/>
        </w:rPr>
        <w:t xml:space="preserve"> 195 творческих коллективов из 17 регионов Российской Федерации</w:t>
      </w:r>
      <w:r>
        <w:rPr>
          <w:rFonts w:ascii="Times New Roman" w:hAnsi="Times New Roman" w:cs="Times New Roman"/>
          <w:sz w:val="28"/>
          <w:szCs w:val="28"/>
        </w:rPr>
        <w:t>. Площадками фестиваля становились ц</w:t>
      </w:r>
      <w:r w:rsidRPr="001E39E1">
        <w:rPr>
          <w:rFonts w:ascii="Times New Roman" w:hAnsi="Times New Roman" w:cs="Times New Roman"/>
          <w:sz w:val="28"/>
          <w:szCs w:val="28"/>
        </w:rPr>
        <w:t>ентр</w:t>
      </w:r>
      <w:r>
        <w:rPr>
          <w:rFonts w:ascii="Times New Roman" w:hAnsi="Times New Roman" w:cs="Times New Roman"/>
          <w:sz w:val="28"/>
          <w:szCs w:val="28"/>
        </w:rPr>
        <w:t>ы</w:t>
      </w:r>
      <w:r w:rsidRPr="001E39E1">
        <w:rPr>
          <w:rFonts w:ascii="Times New Roman" w:hAnsi="Times New Roman" w:cs="Times New Roman"/>
          <w:sz w:val="28"/>
          <w:szCs w:val="28"/>
        </w:rPr>
        <w:t xml:space="preserve"> культурно-творческого развития</w:t>
      </w:r>
      <w:r>
        <w:rPr>
          <w:rFonts w:ascii="Times New Roman" w:hAnsi="Times New Roman" w:cs="Times New Roman"/>
          <w:sz w:val="28"/>
          <w:szCs w:val="28"/>
        </w:rPr>
        <w:t>, музеи-заповедники, краевые научные библиотеки, театры, гимназии, дома культуры.</w:t>
      </w:r>
    </w:p>
    <w:p w14:paraId="739E86E5" w14:textId="77777777" w:rsidR="00DE29E7" w:rsidRDefault="00DE29E7" w:rsidP="00DE29E7">
      <w:pPr>
        <w:pStyle w:val="ac"/>
        <w:rPr>
          <w:rFonts w:ascii="Times New Roman" w:hAnsi="Times New Roman" w:cs="Times New Roman"/>
          <w:sz w:val="28"/>
          <w:szCs w:val="28"/>
        </w:rPr>
      </w:pPr>
      <w:r w:rsidRPr="001E39E1">
        <w:rPr>
          <w:rFonts w:ascii="Times New Roman" w:hAnsi="Times New Roman" w:cs="Times New Roman"/>
          <w:i/>
          <w:iCs/>
          <w:sz w:val="28"/>
          <w:szCs w:val="28"/>
        </w:rPr>
        <w:t xml:space="preserve">«Музей-заповедник «Горки Ленинские» не случайно был выбран площадкой фестиваля. Зинаида Григорьевна Морозова, дореволюционная владелица усадьбы Горки, была вдовой промышленника и мецената Саввы Тимофеевича Морозова, одного из основателей Московского Художественного театра. После трагической гибели мужа в 1905 году Зинаида Григорьевна не оставила связей с Художественным театром. Уже став хозяйкой Горок и снова выйдя замуж, Морозова много переписывалась и часто встречалась с Ольгой Леонардовной Книппер-Чеховой. Многие из гостящих в Горках жили в Северном флигеле. Например, при В.И. Ленине комнату на втором этаже усадьбы часто занимал А.М. Горький – писатель, который также был связан с МХАТом», </w:t>
      </w:r>
      <w:r>
        <w:rPr>
          <w:rFonts w:ascii="Times New Roman" w:hAnsi="Times New Roman" w:cs="Times New Roman"/>
          <w:sz w:val="28"/>
          <w:szCs w:val="28"/>
        </w:rPr>
        <w:t xml:space="preserve">– рассказал директор музея-заповедника «Горки Ленинские» Евгений </w:t>
      </w:r>
      <w:proofErr w:type="spellStart"/>
      <w:r>
        <w:rPr>
          <w:rFonts w:ascii="Times New Roman" w:hAnsi="Times New Roman" w:cs="Times New Roman"/>
          <w:sz w:val="28"/>
          <w:szCs w:val="28"/>
        </w:rPr>
        <w:t>Сарамуд</w:t>
      </w:r>
      <w:proofErr w:type="spellEnd"/>
      <w:r w:rsidRPr="00DB7AC4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23A9FA00" w14:textId="77777777" w:rsidR="00DE29E7" w:rsidRDefault="00DE29E7" w:rsidP="00DE29E7">
      <w:pPr>
        <w:pStyle w:val="ac"/>
        <w:rPr>
          <w:rFonts w:ascii="Times New Roman" w:hAnsi="Times New Roman" w:cs="Times New Roman"/>
          <w:sz w:val="28"/>
          <w:szCs w:val="28"/>
        </w:rPr>
      </w:pPr>
      <w:r w:rsidRPr="001B4558">
        <w:rPr>
          <w:rFonts w:ascii="Times New Roman" w:hAnsi="Times New Roman" w:cs="Times New Roman"/>
          <w:sz w:val="28"/>
          <w:szCs w:val="28"/>
        </w:rPr>
        <w:t>Социальный театр пользуется популярностью у подростков и молодежи, потому что позволяет вовлечь зрителя в процесс игры, поделиться с публикой сложными историями для их совместного преодоления</w:t>
      </w:r>
      <w:r>
        <w:rPr>
          <w:rFonts w:ascii="Times New Roman" w:hAnsi="Times New Roman" w:cs="Times New Roman"/>
          <w:sz w:val="28"/>
          <w:szCs w:val="28"/>
        </w:rPr>
        <w:t>. Главные принципы фестиваля: с</w:t>
      </w:r>
      <w:r w:rsidRPr="001B4558">
        <w:rPr>
          <w:rFonts w:ascii="Times New Roman" w:hAnsi="Times New Roman" w:cs="Times New Roman"/>
          <w:sz w:val="28"/>
          <w:szCs w:val="28"/>
        </w:rPr>
        <w:t>оздание безопасного досугового пространства для подростков в социуме</w:t>
      </w:r>
      <w:r>
        <w:rPr>
          <w:rFonts w:ascii="Times New Roman" w:hAnsi="Times New Roman" w:cs="Times New Roman"/>
          <w:sz w:val="28"/>
          <w:szCs w:val="28"/>
        </w:rPr>
        <w:t>; с</w:t>
      </w:r>
      <w:r w:rsidRPr="001B4558">
        <w:rPr>
          <w:rFonts w:ascii="Times New Roman" w:hAnsi="Times New Roman" w:cs="Times New Roman"/>
          <w:sz w:val="28"/>
          <w:szCs w:val="28"/>
        </w:rPr>
        <w:t>одействие в реализации творческих способностей подростков</w:t>
      </w:r>
      <w:r>
        <w:rPr>
          <w:rFonts w:ascii="Times New Roman" w:hAnsi="Times New Roman" w:cs="Times New Roman"/>
          <w:sz w:val="28"/>
          <w:szCs w:val="28"/>
        </w:rPr>
        <w:t>; р</w:t>
      </w:r>
      <w:r w:rsidRPr="001B4558">
        <w:rPr>
          <w:rFonts w:ascii="Times New Roman" w:hAnsi="Times New Roman" w:cs="Times New Roman"/>
          <w:sz w:val="28"/>
          <w:szCs w:val="28"/>
        </w:rPr>
        <w:t>азвитие у подростков любви к искусству через театр</w:t>
      </w:r>
      <w:r>
        <w:rPr>
          <w:rFonts w:ascii="Times New Roman" w:hAnsi="Times New Roman" w:cs="Times New Roman"/>
          <w:sz w:val="28"/>
          <w:szCs w:val="28"/>
        </w:rPr>
        <w:t>; п</w:t>
      </w:r>
      <w:r w:rsidRPr="001B4558">
        <w:rPr>
          <w:rFonts w:ascii="Times New Roman" w:hAnsi="Times New Roman" w:cs="Times New Roman"/>
          <w:sz w:val="28"/>
          <w:szCs w:val="28"/>
        </w:rPr>
        <w:t xml:space="preserve">ривлечение внимания </w:t>
      </w:r>
      <w:r w:rsidRPr="001B4558">
        <w:rPr>
          <w:rFonts w:ascii="Times New Roman" w:hAnsi="Times New Roman" w:cs="Times New Roman"/>
          <w:sz w:val="28"/>
          <w:szCs w:val="28"/>
        </w:rPr>
        <w:lastRenderedPageBreak/>
        <w:t>общества к острым социальным темам, связанным с жизнью подростков</w:t>
      </w:r>
      <w:r w:rsidRPr="001B4558">
        <w:rPr>
          <w:rFonts w:ascii="Times New Roman" w:hAnsi="Times New Roman" w:cs="Times New Roman"/>
          <w:sz w:val="28"/>
          <w:szCs w:val="28"/>
        </w:rPr>
        <w:br/>
        <w:t>в социуме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4AE8A0C0" w14:textId="6C36B81F" w:rsidR="00DE29E7" w:rsidRPr="001B4558" w:rsidRDefault="00DE29E7" w:rsidP="00DE29E7">
      <w:pPr>
        <w:pStyle w:val="ac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Фестиваль в музее-заповеднике «Горки Ленинские» открыт для зрителей. Все </w:t>
      </w:r>
      <w:r w:rsidRPr="001B4558">
        <w:rPr>
          <w:rFonts w:ascii="Times New Roman" w:hAnsi="Times New Roman" w:cs="Times New Roman"/>
          <w:sz w:val="28"/>
          <w:szCs w:val="28"/>
        </w:rPr>
        <w:t>желающи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1B455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могут </w:t>
      </w:r>
      <w:r w:rsidRPr="001B4558">
        <w:rPr>
          <w:rFonts w:ascii="Times New Roman" w:hAnsi="Times New Roman" w:cs="Times New Roman"/>
          <w:sz w:val="28"/>
          <w:szCs w:val="28"/>
        </w:rPr>
        <w:t>присоединиться к просмотру результатов творческой работы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Pr="001B4558">
        <w:rPr>
          <w:rFonts w:ascii="Times New Roman" w:hAnsi="Times New Roman" w:cs="Times New Roman"/>
          <w:sz w:val="28"/>
          <w:szCs w:val="28"/>
        </w:rPr>
        <w:t xml:space="preserve">Финальный показ подростковых социальных постановок состоится </w:t>
      </w:r>
      <w:r>
        <w:rPr>
          <w:rFonts w:ascii="Times New Roman" w:hAnsi="Times New Roman" w:cs="Times New Roman"/>
          <w:sz w:val="28"/>
          <w:szCs w:val="28"/>
        </w:rPr>
        <w:t xml:space="preserve">на сцене </w:t>
      </w:r>
      <w:r w:rsidRPr="001B4558">
        <w:rPr>
          <w:rFonts w:ascii="Times New Roman" w:hAnsi="Times New Roman" w:cs="Times New Roman"/>
          <w:sz w:val="28"/>
          <w:szCs w:val="28"/>
        </w:rPr>
        <w:t xml:space="preserve">Научно-культурного центра «Музей В.И. Ленина». Сбор гостей </w:t>
      </w:r>
      <w:r>
        <w:rPr>
          <w:rFonts w:ascii="Times New Roman" w:hAnsi="Times New Roman" w:cs="Times New Roman"/>
          <w:sz w:val="28"/>
          <w:szCs w:val="28"/>
        </w:rPr>
        <w:t xml:space="preserve">в </w:t>
      </w:r>
      <w:r w:rsidRPr="001B4558">
        <w:rPr>
          <w:rFonts w:ascii="Times New Roman" w:hAnsi="Times New Roman" w:cs="Times New Roman"/>
          <w:sz w:val="28"/>
          <w:szCs w:val="28"/>
        </w:rPr>
        <w:t>14:00.</w:t>
      </w:r>
    </w:p>
    <w:p w14:paraId="596BBBEB" w14:textId="77777777" w:rsidR="00DE29E7" w:rsidRPr="001B4558" w:rsidRDefault="00DE29E7" w:rsidP="00DE29E7">
      <w:pPr>
        <w:pStyle w:val="ac"/>
        <w:rPr>
          <w:rFonts w:ascii="Times New Roman" w:hAnsi="Times New Roman" w:cs="Times New Roman"/>
          <w:sz w:val="28"/>
          <w:szCs w:val="28"/>
        </w:rPr>
      </w:pPr>
      <w:r w:rsidRPr="001B4558">
        <w:rPr>
          <w:rFonts w:ascii="Times New Roman" w:hAnsi="Times New Roman" w:cs="Times New Roman"/>
          <w:sz w:val="28"/>
          <w:szCs w:val="28"/>
        </w:rPr>
        <w:t>Мероприятие организовано Федеральным центром развития программ социализации подростков при поддержке Уполномоченного при Президенте Российской Федерации по правам ребёнка Марии Львовой-Беловой, Министра культуры Российской Федерации Ольги Любимовой и дирекции Государственного исторического музея-заповедника «Горки Ленинские».</w:t>
      </w:r>
    </w:p>
    <w:p w14:paraId="1514FBDE" w14:textId="77777777" w:rsidR="00DE29E7" w:rsidRDefault="00DE29E7" w:rsidP="00DE29E7">
      <w:pPr>
        <w:pStyle w:val="ac"/>
        <w:rPr>
          <w:rFonts w:ascii="Times New Roman" w:hAnsi="Times New Roman" w:cs="Times New Roman"/>
          <w:sz w:val="28"/>
          <w:szCs w:val="28"/>
        </w:rPr>
      </w:pPr>
    </w:p>
    <w:p w14:paraId="610F30CA" w14:textId="77777777" w:rsidR="00DE29E7" w:rsidRDefault="00DE29E7" w:rsidP="00DE29E7">
      <w:pPr>
        <w:pStyle w:val="ac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Иллюстрации: </w:t>
      </w:r>
      <w:hyperlink r:id="rId4" w:history="1">
        <w:r w:rsidRPr="00675874">
          <w:rPr>
            <w:rStyle w:val="ad"/>
            <w:rFonts w:ascii="Times New Roman" w:hAnsi="Times New Roman" w:cs="Times New Roman"/>
            <w:sz w:val="28"/>
            <w:szCs w:val="28"/>
          </w:rPr>
          <w:t>https:/</w:t>
        </w:r>
        <w:r w:rsidRPr="00CF1F5C">
          <w:rPr>
            <w:rStyle w:val="ad"/>
            <w:rFonts w:ascii="Times New Roman" w:hAnsi="Times New Roman" w:cs="Times New Roman"/>
            <w:sz w:val="28"/>
            <w:szCs w:val="28"/>
          </w:rPr>
          <w:t>/</w:t>
        </w:r>
        <w:r w:rsidRPr="00675874">
          <w:rPr>
            <w:rStyle w:val="ad"/>
            <w:rFonts w:ascii="Times New Roman" w:hAnsi="Times New Roman" w:cs="Times New Roman"/>
            <w:sz w:val="28"/>
            <w:szCs w:val="28"/>
            <w:lang w:val="en-US"/>
          </w:rPr>
          <w:t>cloud</w:t>
        </w:r>
        <w:r w:rsidRPr="00CF1F5C">
          <w:rPr>
            <w:rStyle w:val="ad"/>
            <w:rFonts w:ascii="Times New Roman" w:hAnsi="Times New Roman" w:cs="Times New Roman"/>
            <w:sz w:val="28"/>
            <w:szCs w:val="28"/>
          </w:rPr>
          <w:t>.</w:t>
        </w:r>
        <w:r w:rsidRPr="00675874">
          <w:rPr>
            <w:rStyle w:val="ad"/>
            <w:rFonts w:ascii="Times New Roman" w:hAnsi="Times New Roman" w:cs="Times New Roman"/>
            <w:sz w:val="28"/>
            <w:szCs w:val="28"/>
            <w:lang w:val="en-US"/>
          </w:rPr>
          <w:t>mail</w:t>
        </w:r>
        <w:r w:rsidRPr="00CF1F5C">
          <w:rPr>
            <w:rStyle w:val="ad"/>
            <w:rFonts w:ascii="Times New Roman" w:hAnsi="Times New Roman" w:cs="Times New Roman"/>
            <w:sz w:val="28"/>
            <w:szCs w:val="28"/>
          </w:rPr>
          <w:t>.</w:t>
        </w:r>
        <w:proofErr w:type="spellStart"/>
        <w:r w:rsidRPr="00675874">
          <w:rPr>
            <w:rStyle w:val="ad"/>
            <w:rFonts w:ascii="Times New Roman" w:hAnsi="Times New Roman" w:cs="Times New Roman"/>
            <w:sz w:val="28"/>
            <w:szCs w:val="28"/>
            <w:lang w:val="en-US"/>
          </w:rPr>
          <w:t>ru</w:t>
        </w:r>
        <w:proofErr w:type="spellEnd"/>
        <w:r w:rsidRPr="00CF1F5C">
          <w:rPr>
            <w:rStyle w:val="ad"/>
            <w:rFonts w:ascii="Times New Roman" w:hAnsi="Times New Roman" w:cs="Times New Roman"/>
            <w:sz w:val="28"/>
            <w:szCs w:val="28"/>
          </w:rPr>
          <w:t>/</w:t>
        </w:r>
        <w:r w:rsidRPr="00675874">
          <w:rPr>
            <w:rStyle w:val="ad"/>
            <w:rFonts w:ascii="Times New Roman" w:hAnsi="Times New Roman" w:cs="Times New Roman"/>
            <w:sz w:val="28"/>
            <w:szCs w:val="28"/>
            <w:lang w:val="en-US"/>
          </w:rPr>
          <w:t>public</w:t>
        </w:r>
        <w:r w:rsidRPr="00CF1F5C">
          <w:rPr>
            <w:rStyle w:val="ad"/>
            <w:rFonts w:ascii="Times New Roman" w:hAnsi="Times New Roman" w:cs="Times New Roman"/>
            <w:sz w:val="28"/>
            <w:szCs w:val="28"/>
          </w:rPr>
          <w:t>/2</w:t>
        </w:r>
        <w:proofErr w:type="spellStart"/>
        <w:r w:rsidRPr="00675874">
          <w:rPr>
            <w:rStyle w:val="ad"/>
            <w:rFonts w:ascii="Times New Roman" w:hAnsi="Times New Roman" w:cs="Times New Roman"/>
            <w:sz w:val="28"/>
            <w:szCs w:val="28"/>
            <w:lang w:val="en-US"/>
          </w:rPr>
          <w:t>mRr</w:t>
        </w:r>
        <w:proofErr w:type="spellEnd"/>
        <w:r w:rsidRPr="00CF1F5C">
          <w:rPr>
            <w:rStyle w:val="ad"/>
            <w:rFonts w:ascii="Times New Roman" w:hAnsi="Times New Roman" w:cs="Times New Roman"/>
            <w:sz w:val="28"/>
            <w:szCs w:val="28"/>
          </w:rPr>
          <w:t>/</w:t>
        </w:r>
        <w:r w:rsidRPr="00675874">
          <w:rPr>
            <w:rStyle w:val="ad"/>
            <w:rFonts w:ascii="Times New Roman" w:hAnsi="Times New Roman" w:cs="Times New Roman"/>
            <w:sz w:val="28"/>
            <w:szCs w:val="28"/>
            <w:lang w:val="en-US"/>
          </w:rPr>
          <w:t>n</w:t>
        </w:r>
        <w:r w:rsidRPr="00CF1F5C">
          <w:rPr>
            <w:rStyle w:val="ad"/>
            <w:rFonts w:ascii="Times New Roman" w:hAnsi="Times New Roman" w:cs="Times New Roman"/>
            <w:sz w:val="28"/>
            <w:szCs w:val="28"/>
          </w:rPr>
          <w:t>3</w:t>
        </w:r>
        <w:proofErr w:type="spellStart"/>
        <w:r w:rsidRPr="00675874">
          <w:rPr>
            <w:rStyle w:val="ad"/>
            <w:rFonts w:ascii="Times New Roman" w:hAnsi="Times New Roman" w:cs="Times New Roman"/>
            <w:sz w:val="28"/>
            <w:szCs w:val="28"/>
            <w:lang w:val="en-US"/>
          </w:rPr>
          <w:t>YDZMyim</w:t>
        </w:r>
        <w:proofErr w:type="spellEnd"/>
      </w:hyperlink>
    </w:p>
    <w:p w14:paraId="1ECF979E" w14:textId="77777777" w:rsidR="00DE29E7" w:rsidRPr="00CF1F5C" w:rsidRDefault="00DE29E7" w:rsidP="00DE29E7">
      <w:pPr>
        <w:pStyle w:val="ac"/>
        <w:rPr>
          <w:rFonts w:ascii="Times New Roman" w:hAnsi="Times New Roman" w:cs="Times New Roman"/>
          <w:sz w:val="28"/>
          <w:szCs w:val="28"/>
        </w:rPr>
      </w:pPr>
    </w:p>
    <w:p w14:paraId="1CF840E6" w14:textId="77777777" w:rsidR="00DE29E7" w:rsidRPr="00CF1F5C" w:rsidRDefault="00DE29E7" w:rsidP="00DE29E7">
      <w:pPr>
        <w:pStyle w:val="ac"/>
        <w:rPr>
          <w:rFonts w:ascii="Times New Roman" w:hAnsi="Times New Roman" w:cs="Times New Roman"/>
          <w:sz w:val="28"/>
          <w:szCs w:val="28"/>
        </w:rPr>
      </w:pPr>
    </w:p>
    <w:p w14:paraId="7ADE6961" w14:textId="77777777" w:rsidR="00DE29E7" w:rsidRPr="00CF1F5C" w:rsidRDefault="00DE29E7" w:rsidP="00DE29E7">
      <w:pPr>
        <w:pStyle w:val="ac"/>
        <w:rPr>
          <w:rFonts w:ascii="Times New Roman" w:hAnsi="Times New Roman" w:cs="Times New Roman"/>
          <w:sz w:val="28"/>
          <w:szCs w:val="28"/>
        </w:rPr>
      </w:pPr>
    </w:p>
    <w:p w14:paraId="417DA66C" w14:textId="77777777" w:rsidR="00DE29E7" w:rsidRDefault="00DE29E7" w:rsidP="00DE29E7">
      <w:pPr>
        <w:pStyle w:val="ac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ДЛЯ СПРАВКИ:</w:t>
      </w:r>
    </w:p>
    <w:p w14:paraId="0C666490" w14:textId="77777777" w:rsidR="00DE29E7" w:rsidRPr="001B4558" w:rsidRDefault="00DE29E7" w:rsidP="00DE29E7">
      <w:pPr>
        <w:pStyle w:val="ac"/>
        <w:rPr>
          <w:rFonts w:ascii="Times New Roman" w:hAnsi="Times New Roman" w:cs="Times New Roman"/>
          <w:sz w:val="28"/>
          <w:szCs w:val="28"/>
        </w:rPr>
      </w:pPr>
    </w:p>
    <w:p w14:paraId="4F2CAE4C" w14:textId="77777777" w:rsidR="00DE29E7" w:rsidRPr="001B4558" w:rsidRDefault="00DE29E7" w:rsidP="00DE29E7">
      <w:pPr>
        <w:pStyle w:val="ac"/>
        <w:rPr>
          <w:rFonts w:ascii="Times New Roman" w:hAnsi="Times New Roman" w:cs="Times New Roman"/>
          <w:sz w:val="28"/>
          <w:szCs w:val="28"/>
        </w:rPr>
      </w:pPr>
      <w:r w:rsidRPr="001B4558">
        <w:rPr>
          <w:rFonts w:ascii="Times New Roman" w:hAnsi="Times New Roman" w:cs="Times New Roman"/>
          <w:sz w:val="28"/>
          <w:szCs w:val="28"/>
        </w:rPr>
        <w:t xml:space="preserve">Программа «Подростки России» – стратегическая инициатива Уполномоченного при Президенте РФ по правам ребенка, направленная на всестороннее развитие системной работы с подростками в стране. 9 марта 2022 года стратегическая программа была представлена Президенту РФ и получила его поддержку. Целью программы является формирование полноценной инфраструктуры поддержки для подростков. Для координации работы по данному направлению был сформирован Федеральный центр развития программ социализации подростков при поддержке </w:t>
      </w:r>
      <w:proofErr w:type="spellStart"/>
      <w:r w:rsidRPr="001B4558">
        <w:rPr>
          <w:rFonts w:ascii="Times New Roman" w:hAnsi="Times New Roman" w:cs="Times New Roman"/>
          <w:sz w:val="28"/>
          <w:szCs w:val="28"/>
        </w:rPr>
        <w:t>Минпросвещения</w:t>
      </w:r>
      <w:proofErr w:type="spellEnd"/>
      <w:r w:rsidRPr="001B4558">
        <w:rPr>
          <w:rFonts w:ascii="Times New Roman" w:hAnsi="Times New Roman" w:cs="Times New Roman"/>
          <w:sz w:val="28"/>
          <w:szCs w:val="28"/>
        </w:rPr>
        <w:t xml:space="preserve"> России, который начал свою работу в августе 2022 года и реализует основные мероприятия программы «Подростки России»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0027661E" w14:textId="77777777" w:rsidR="00DE29E7" w:rsidRPr="001B4558" w:rsidRDefault="00DE29E7" w:rsidP="00DE29E7">
      <w:pPr>
        <w:pStyle w:val="ac"/>
        <w:rPr>
          <w:rFonts w:ascii="Times New Roman" w:hAnsi="Times New Roman" w:cs="Times New Roman"/>
          <w:sz w:val="28"/>
          <w:szCs w:val="28"/>
        </w:rPr>
      </w:pPr>
    </w:p>
    <w:p w14:paraId="02852B79" w14:textId="77777777" w:rsidR="00DE29E7" w:rsidRPr="001B4558" w:rsidRDefault="00DE29E7" w:rsidP="00DE29E7">
      <w:pPr>
        <w:pStyle w:val="ac"/>
        <w:rPr>
          <w:rFonts w:ascii="Times New Roman" w:hAnsi="Times New Roman" w:cs="Times New Roman"/>
          <w:sz w:val="28"/>
          <w:szCs w:val="28"/>
        </w:rPr>
      </w:pPr>
    </w:p>
    <w:p w14:paraId="2955360C" w14:textId="77777777" w:rsidR="006E643F" w:rsidRDefault="006E643F"/>
    <w:sectPr w:rsidR="006E643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29E7"/>
    <w:rsid w:val="000D7E73"/>
    <w:rsid w:val="004D429E"/>
    <w:rsid w:val="006B569A"/>
    <w:rsid w:val="006E643F"/>
    <w:rsid w:val="00CC5815"/>
    <w:rsid w:val="00DE29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B42138"/>
  <w15:chartTrackingRefBased/>
  <w15:docId w15:val="{1442D892-67D5-45E0-BC29-C6E9477310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E29E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E29E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E29E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E29E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E29E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E29E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E29E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E29E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E29E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E29E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DE29E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DE29E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DE29E7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DE29E7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DE29E7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DE29E7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DE29E7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DE29E7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DE29E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DE29E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E29E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DE29E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DE29E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DE29E7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DE29E7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DE29E7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DE29E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DE29E7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DE29E7"/>
    <w:rPr>
      <w:b/>
      <w:bCs/>
      <w:smallCaps/>
      <w:color w:val="2F5496" w:themeColor="accent1" w:themeShade="BF"/>
      <w:spacing w:val="5"/>
    </w:rPr>
  </w:style>
  <w:style w:type="paragraph" w:styleId="ac">
    <w:name w:val="No Spacing"/>
    <w:uiPriority w:val="1"/>
    <w:qFormat/>
    <w:rsid w:val="00DE29E7"/>
    <w:pPr>
      <w:spacing w:after="0" w:line="240" w:lineRule="auto"/>
    </w:pPr>
  </w:style>
  <w:style w:type="character" w:styleId="ad">
    <w:name w:val="Hyperlink"/>
    <w:basedOn w:val="a0"/>
    <w:uiPriority w:val="99"/>
    <w:unhideWhenUsed/>
    <w:rsid w:val="00DE29E7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cloud.mail.ru/public/2mRr/n3YDZMyi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605</Words>
  <Characters>3453</Characters>
  <Application>Microsoft Office Word</Application>
  <DocSecurity>0</DocSecurity>
  <Lines>28</Lines>
  <Paragraphs>8</Paragraphs>
  <ScaleCrop>false</ScaleCrop>
  <Company/>
  <LinksUpToDate>false</LinksUpToDate>
  <CharactersWithSpaces>4050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Inna</dc:creator>
  <cp:keywords/>
  <dc:description/>
  <cp:lastModifiedBy>Inna</cp:lastModifiedBy>
  <cp:revision>1</cp:revision>
  <dcterms:created xsi:type="dcterms:W3CDTF">2025-07-29T12:11:00Z</dcterms:created>
  <dcterms:modified xsi:type="dcterms:W3CDTF">2025-07-29T12:12:00Z</dcterms:modified>
</cp:coreProperties>
</file>